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4" w:rsidRPr="00FA6A6A" w:rsidRDefault="00602CA7" w:rsidP="00602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6A">
        <w:rPr>
          <w:rFonts w:ascii="Times New Roman" w:hAnsi="Times New Roman" w:cs="Times New Roman"/>
          <w:b/>
          <w:sz w:val="24"/>
          <w:szCs w:val="24"/>
        </w:rPr>
        <w:t>LEGAL/SAF</w:t>
      </w:r>
      <w:r w:rsidR="00847406">
        <w:rPr>
          <w:rFonts w:ascii="Times New Roman" w:hAnsi="Times New Roman" w:cs="Times New Roman"/>
          <w:b/>
          <w:sz w:val="24"/>
          <w:szCs w:val="24"/>
        </w:rPr>
        <w:t>ETYCOMMITTEE MEETING MINUTES – April 9</w:t>
      </w:r>
      <w:r w:rsidRPr="00FA6A6A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544B6C" w:rsidRDefault="00602CA7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</w:t>
      </w:r>
      <w:r w:rsidR="00544B6C">
        <w:rPr>
          <w:rFonts w:ascii="Times New Roman" w:hAnsi="Times New Roman" w:cs="Times New Roman"/>
          <w:sz w:val="24"/>
          <w:szCs w:val="24"/>
        </w:rPr>
        <w:t>Chair Monell</w:t>
      </w:r>
      <w:r w:rsidR="00847406">
        <w:rPr>
          <w:rFonts w:ascii="Times New Roman" w:hAnsi="Times New Roman" w:cs="Times New Roman"/>
          <w:sz w:val="24"/>
          <w:szCs w:val="24"/>
        </w:rPr>
        <w:t>,</w:t>
      </w:r>
      <w:r w:rsidR="00544B6C">
        <w:rPr>
          <w:rFonts w:ascii="Times New Roman" w:hAnsi="Times New Roman" w:cs="Times New Roman"/>
          <w:sz w:val="24"/>
          <w:szCs w:val="24"/>
        </w:rPr>
        <w:t xml:space="preserve"> Legislators Sauerbrey, Sullivan, Standinger, Weston, M</w:t>
      </w:r>
      <w:r w:rsidR="002A28B5">
        <w:rPr>
          <w:rFonts w:ascii="Times New Roman" w:hAnsi="Times New Roman" w:cs="Times New Roman"/>
          <w:sz w:val="24"/>
          <w:szCs w:val="24"/>
        </w:rPr>
        <w:t xml:space="preserve">ullen, Hollenbeck, and </w:t>
      </w:r>
      <w:proofErr w:type="spellStart"/>
      <w:r w:rsidR="002A28B5">
        <w:rPr>
          <w:rFonts w:ascii="Times New Roman" w:hAnsi="Times New Roman" w:cs="Times New Roman"/>
          <w:sz w:val="24"/>
          <w:szCs w:val="24"/>
        </w:rPr>
        <w:t>Balliet</w:t>
      </w:r>
      <w:proofErr w:type="spellEnd"/>
      <w:r w:rsidR="002A28B5">
        <w:rPr>
          <w:rFonts w:ascii="Times New Roman" w:hAnsi="Times New Roman" w:cs="Times New Roman"/>
          <w:sz w:val="24"/>
          <w:szCs w:val="24"/>
        </w:rPr>
        <w:t xml:space="preserve">, </w:t>
      </w:r>
      <w:r w:rsidR="00DA4902">
        <w:rPr>
          <w:rFonts w:ascii="Times New Roman" w:hAnsi="Times New Roman" w:cs="Times New Roman"/>
          <w:sz w:val="24"/>
          <w:szCs w:val="24"/>
        </w:rPr>
        <w:t>County Attorney Peter DeWind</w:t>
      </w:r>
      <w:r w:rsidR="002A28B5">
        <w:rPr>
          <w:rFonts w:ascii="Times New Roman" w:hAnsi="Times New Roman" w:cs="Times New Roman"/>
          <w:sz w:val="24"/>
          <w:szCs w:val="24"/>
        </w:rPr>
        <w:t>, Treasurer McFadden, Budget Officer Hollenbeck.</w:t>
      </w:r>
      <w:r w:rsidR="00DA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convened at 10:34 a</w:t>
      </w:r>
      <w:r w:rsidR="00544B6C">
        <w:rPr>
          <w:rFonts w:ascii="Times New Roman" w:hAnsi="Times New Roman" w:cs="Times New Roman"/>
          <w:sz w:val="24"/>
          <w:szCs w:val="24"/>
        </w:rPr>
        <w:t>.m.</w:t>
      </w:r>
    </w:p>
    <w:p w:rsidR="00602CA7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44B6C">
        <w:rPr>
          <w:rFonts w:ascii="Times New Roman" w:hAnsi="Times New Roman" w:cs="Times New Roman"/>
          <w:sz w:val="24"/>
          <w:szCs w:val="24"/>
        </w:rPr>
        <w:t xml:space="preserve"> On motion of Legislator </w:t>
      </w:r>
      <w:r w:rsidR="00847406">
        <w:rPr>
          <w:rFonts w:ascii="Times New Roman" w:hAnsi="Times New Roman" w:cs="Times New Roman"/>
          <w:sz w:val="24"/>
          <w:szCs w:val="24"/>
        </w:rPr>
        <w:t xml:space="preserve">Sullivan, </w:t>
      </w:r>
      <w:r w:rsidR="00544B6C">
        <w:rPr>
          <w:rFonts w:ascii="Times New Roman" w:hAnsi="Times New Roman" w:cs="Times New Roman"/>
          <w:sz w:val="24"/>
          <w:szCs w:val="24"/>
        </w:rPr>
        <w:t>seco</w:t>
      </w:r>
      <w:r w:rsidR="004B42C0">
        <w:rPr>
          <w:rFonts w:ascii="Times New Roman" w:hAnsi="Times New Roman" w:cs="Times New Roman"/>
          <w:sz w:val="24"/>
          <w:szCs w:val="24"/>
        </w:rPr>
        <w:t xml:space="preserve">nded by Legislator </w:t>
      </w:r>
      <w:r w:rsidR="00847406">
        <w:rPr>
          <w:rFonts w:ascii="Times New Roman" w:hAnsi="Times New Roman" w:cs="Times New Roman"/>
          <w:sz w:val="24"/>
          <w:szCs w:val="24"/>
        </w:rPr>
        <w:t xml:space="preserve">Hollenbeck </w:t>
      </w:r>
      <w:r w:rsidR="004B42C0">
        <w:rPr>
          <w:rFonts w:ascii="Times New Roman" w:hAnsi="Times New Roman" w:cs="Times New Roman"/>
          <w:sz w:val="24"/>
          <w:szCs w:val="24"/>
        </w:rPr>
        <w:t>the M</w:t>
      </w:r>
      <w:r w:rsidR="00544B6C">
        <w:rPr>
          <w:rFonts w:ascii="Times New Roman" w:hAnsi="Times New Roman" w:cs="Times New Roman"/>
          <w:sz w:val="24"/>
          <w:szCs w:val="24"/>
        </w:rPr>
        <w:t xml:space="preserve">inutes of the </w:t>
      </w:r>
      <w:r w:rsidR="00847406">
        <w:rPr>
          <w:rFonts w:ascii="Times New Roman" w:hAnsi="Times New Roman" w:cs="Times New Roman"/>
          <w:sz w:val="24"/>
          <w:szCs w:val="24"/>
        </w:rPr>
        <w:t xml:space="preserve">March 12, 2019 </w:t>
      </w:r>
      <w:r w:rsidR="00544B6C">
        <w:rPr>
          <w:rFonts w:ascii="Times New Roman" w:hAnsi="Times New Roman" w:cs="Times New Roman"/>
          <w:sz w:val="24"/>
          <w:szCs w:val="24"/>
        </w:rPr>
        <w:t>meeting were unanimously approved by those present.</w:t>
      </w:r>
    </w:p>
    <w:p w:rsidR="00544B6C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44B6C">
        <w:rPr>
          <w:rFonts w:ascii="Times New Roman" w:hAnsi="Times New Roman" w:cs="Times New Roman"/>
          <w:sz w:val="24"/>
          <w:szCs w:val="24"/>
        </w:rPr>
        <w:t xml:space="preserve">Year to Date Budget </w:t>
      </w:r>
      <w:r>
        <w:rPr>
          <w:rFonts w:ascii="Times New Roman" w:hAnsi="Times New Roman" w:cs="Times New Roman"/>
          <w:sz w:val="24"/>
          <w:szCs w:val="24"/>
        </w:rPr>
        <w:t xml:space="preserve">Report </w:t>
      </w:r>
      <w:r w:rsidR="004B42C0">
        <w:rPr>
          <w:rFonts w:ascii="Times New Roman" w:hAnsi="Times New Roman" w:cs="Times New Roman"/>
          <w:sz w:val="24"/>
          <w:szCs w:val="24"/>
        </w:rPr>
        <w:t xml:space="preserve">– </w:t>
      </w:r>
      <w:r w:rsidR="00847406">
        <w:rPr>
          <w:rFonts w:ascii="Times New Roman" w:hAnsi="Times New Roman" w:cs="Times New Roman"/>
          <w:sz w:val="24"/>
          <w:szCs w:val="24"/>
        </w:rPr>
        <w:t xml:space="preserve">On track.  </w:t>
      </w:r>
    </w:p>
    <w:p w:rsidR="005F2B99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New Business</w:t>
      </w:r>
      <w:r w:rsidR="004B42C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FC7" w:rsidRDefault="00847406" w:rsidP="00602CA7">
      <w:pPr>
        <w:rPr>
          <w:rFonts w:ascii="Times New Roman" w:hAnsi="Times New Roman" w:cs="Times New Roman"/>
          <w:sz w:val="24"/>
          <w:szCs w:val="24"/>
        </w:rPr>
      </w:pPr>
      <w:r w:rsidRPr="00847406">
        <w:rPr>
          <w:rFonts w:ascii="Times New Roman" w:hAnsi="Times New Roman" w:cs="Times New Roman"/>
          <w:b/>
          <w:sz w:val="24"/>
          <w:szCs w:val="24"/>
        </w:rPr>
        <w:t>Resolution for Opioid Nuisance and Recovery Declaration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A28B5">
        <w:rPr>
          <w:rFonts w:ascii="Times New Roman" w:hAnsi="Times New Roman" w:cs="Times New Roman"/>
          <w:sz w:val="24"/>
          <w:szCs w:val="24"/>
        </w:rPr>
        <w:t xml:space="preserve"> Adoption</w:t>
      </w:r>
      <w:r>
        <w:rPr>
          <w:rFonts w:ascii="Times New Roman" w:hAnsi="Times New Roman" w:cs="Times New Roman"/>
          <w:sz w:val="24"/>
          <w:szCs w:val="24"/>
        </w:rPr>
        <w:t xml:space="preserve"> of this resolution was recommended by the loss firm hired by the County</w:t>
      </w:r>
      <w:r w:rsidR="000E7E87">
        <w:rPr>
          <w:rFonts w:ascii="Times New Roman" w:hAnsi="Times New Roman" w:cs="Times New Roman"/>
          <w:sz w:val="24"/>
          <w:szCs w:val="24"/>
        </w:rPr>
        <w:t xml:space="preserve"> and recognizes the extent of the crisis and efforts to seek compensation</w:t>
      </w:r>
      <w:r w:rsidR="00DA4902">
        <w:rPr>
          <w:rFonts w:ascii="Times New Roman" w:hAnsi="Times New Roman" w:cs="Times New Roman"/>
          <w:sz w:val="24"/>
          <w:szCs w:val="24"/>
        </w:rPr>
        <w:t>.</w:t>
      </w:r>
    </w:p>
    <w:p w:rsidR="00881E70" w:rsidRPr="00847406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regarding Corporate Drive – </w:t>
      </w:r>
      <w:r w:rsidRPr="00847406">
        <w:rPr>
          <w:rFonts w:ascii="Times New Roman" w:hAnsi="Times New Roman" w:cs="Times New Roman"/>
          <w:sz w:val="24"/>
          <w:szCs w:val="24"/>
        </w:rPr>
        <w:t xml:space="preserve">The purpose of this resolution </w:t>
      </w:r>
      <w:r w:rsidR="002A28B5">
        <w:rPr>
          <w:rFonts w:ascii="Times New Roman" w:hAnsi="Times New Roman" w:cs="Times New Roman"/>
          <w:sz w:val="24"/>
          <w:szCs w:val="24"/>
        </w:rPr>
        <w:t xml:space="preserve">is </w:t>
      </w:r>
      <w:r w:rsidRPr="00847406">
        <w:rPr>
          <w:rFonts w:ascii="Times New Roman" w:hAnsi="Times New Roman" w:cs="Times New Roman"/>
          <w:sz w:val="24"/>
          <w:szCs w:val="24"/>
        </w:rPr>
        <w:t>to clarify that Corporate Drive is a County road</w:t>
      </w:r>
      <w:r w:rsidR="000E7E87">
        <w:rPr>
          <w:rFonts w:ascii="Times New Roman" w:hAnsi="Times New Roman" w:cs="Times New Roman"/>
          <w:sz w:val="24"/>
          <w:szCs w:val="24"/>
        </w:rPr>
        <w:t xml:space="preserve">.  It has been a public roadway since its creation.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 w:rsidRPr="00847406">
        <w:rPr>
          <w:rFonts w:ascii="Times New Roman" w:hAnsi="Times New Roman" w:cs="Times New Roman"/>
          <w:b/>
          <w:sz w:val="24"/>
          <w:szCs w:val="24"/>
        </w:rPr>
        <w:t>Resolution Cooperative Agreements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406">
        <w:rPr>
          <w:rFonts w:ascii="Times New Roman" w:hAnsi="Times New Roman" w:cs="Times New Roman"/>
          <w:b/>
          <w:sz w:val="24"/>
          <w:szCs w:val="24"/>
        </w:rPr>
        <w:t>between Law and Public Health and Law and Mental Hygiene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B99">
        <w:rPr>
          <w:rFonts w:ascii="Times New Roman" w:hAnsi="Times New Roman" w:cs="Times New Roman"/>
          <w:sz w:val="24"/>
          <w:szCs w:val="24"/>
        </w:rPr>
        <w:t>-</w:t>
      </w:r>
      <w:r w:rsidR="00DA4902">
        <w:rPr>
          <w:rFonts w:ascii="Times New Roman" w:hAnsi="Times New Roman" w:cs="Times New Roman"/>
          <w:sz w:val="24"/>
          <w:szCs w:val="24"/>
        </w:rPr>
        <w:t xml:space="preserve"> </w:t>
      </w:r>
      <w:r w:rsidR="00F4586D">
        <w:rPr>
          <w:rFonts w:ascii="Times New Roman" w:hAnsi="Times New Roman" w:cs="Times New Roman"/>
          <w:sz w:val="24"/>
          <w:szCs w:val="24"/>
        </w:rPr>
        <w:t xml:space="preserve">  This resolution authorizes the Chair to sign cooperative agreements between the Law Department and Mental Hygiene and Public Health regarding direct charge backs for legal fees.</w:t>
      </w:r>
    </w:p>
    <w:p w:rsidR="00005550" w:rsidRDefault="00F4586D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Transfer of properties to the Land Bank – </w:t>
      </w:r>
      <w:r w:rsidRPr="00F4586D">
        <w:rPr>
          <w:rFonts w:ascii="Times New Roman" w:hAnsi="Times New Roman" w:cs="Times New Roman"/>
          <w:sz w:val="24"/>
          <w:szCs w:val="24"/>
        </w:rPr>
        <w:t>Thirteen properties have been transferred to the Land Bank</w:t>
      </w:r>
      <w:r>
        <w:rPr>
          <w:rFonts w:ascii="Times New Roman" w:hAnsi="Times New Roman" w:cs="Times New Roman"/>
          <w:sz w:val="24"/>
          <w:szCs w:val="24"/>
        </w:rPr>
        <w:t>.  The municipalities where the</w:t>
      </w:r>
      <w:r w:rsidR="00005550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properties are located have been notified that they no longer need to maintain these</w:t>
      </w:r>
      <w:r w:rsidR="00005550">
        <w:rPr>
          <w:rFonts w:ascii="Times New Roman" w:hAnsi="Times New Roman" w:cs="Times New Roman"/>
          <w:sz w:val="24"/>
          <w:szCs w:val="24"/>
        </w:rPr>
        <w:t xml:space="preserve"> properties as they are now in </w:t>
      </w:r>
      <w:r>
        <w:rPr>
          <w:rFonts w:ascii="Times New Roman" w:hAnsi="Times New Roman" w:cs="Times New Roman"/>
          <w:sz w:val="24"/>
          <w:szCs w:val="24"/>
        </w:rPr>
        <w:t xml:space="preserve">the hands of the Land Bank. </w:t>
      </w:r>
    </w:p>
    <w:p w:rsidR="00005550" w:rsidRDefault="00005550" w:rsidP="00602CA7">
      <w:pPr>
        <w:rPr>
          <w:rFonts w:ascii="Times New Roman" w:hAnsi="Times New Roman" w:cs="Times New Roman"/>
          <w:sz w:val="24"/>
          <w:szCs w:val="24"/>
        </w:rPr>
      </w:pPr>
      <w:r w:rsidRPr="00005550">
        <w:rPr>
          <w:rFonts w:ascii="Times New Roman" w:hAnsi="Times New Roman" w:cs="Times New Roman"/>
          <w:b/>
          <w:sz w:val="24"/>
          <w:szCs w:val="24"/>
        </w:rPr>
        <w:t>Financial Disclosures</w:t>
      </w:r>
      <w:r>
        <w:rPr>
          <w:rFonts w:ascii="Times New Roman" w:hAnsi="Times New Roman" w:cs="Times New Roman"/>
          <w:sz w:val="24"/>
          <w:szCs w:val="24"/>
        </w:rPr>
        <w:t xml:space="preserve"> -   Notice went out April 2 for completion of financial disclosures by May 15.  </w:t>
      </w:r>
    </w:p>
    <w:p w:rsidR="00881E70" w:rsidRDefault="00F4586D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550" w:rsidRPr="00005550">
        <w:rPr>
          <w:rFonts w:ascii="Times New Roman" w:hAnsi="Times New Roman" w:cs="Times New Roman"/>
          <w:b/>
          <w:sz w:val="24"/>
          <w:szCs w:val="24"/>
        </w:rPr>
        <w:t>Non-Agenda Item</w:t>
      </w:r>
      <w:r w:rsidR="00005550">
        <w:rPr>
          <w:rFonts w:ascii="Times New Roman" w:hAnsi="Times New Roman" w:cs="Times New Roman"/>
          <w:sz w:val="24"/>
          <w:szCs w:val="24"/>
        </w:rPr>
        <w:t xml:space="preserve">:  Received resignation letter from Christian Root on April 8, with his last day being April 12.  The job posting will go out today.  The salary bracket for this position is $58,500-$68,500.  The salary bracket hasn’t been updated since 2006.   There may be a need to amend the salary bracket in order to pull in candidates for the position that have at least a couple of years’ experience.  </w:t>
      </w:r>
      <w:bookmarkStart w:id="0" w:name="_GoBack"/>
      <w:bookmarkEnd w:id="0"/>
    </w:p>
    <w:p w:rsidR="00BC43C0" w:rsidRPr="00F7466E" w:rsidRDefault="00FA6A6A" w:rsidP="00F746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</w:t>
      </w:r>
      <w:r w:rsidR="00005550">
        <w:rPr>
          <w:rFonts w:ascii="Times New Roman" w:hAnsi="Times New Roman" w:cs="Times New Roman"/>
          <w:sz w:val="24"/>
          <w:szCs w:val="24"/>
        </w:rPr>
        <w:t xml:space="preserve">ourned at 10:40 a.m. </w:t>
      </w:r>
    </w:p>
    <w:p w:rsidR="00881E70" w:rsidRDefault="00881E70" w:rsidP="00602CA7">
      <w:pPr>
        <w:rPr>
          <w:rFonts w:ascii="Times New Roman" w:hAnsi="Times New Roman" w:cs="Times New Roman"/>
          <w:sz w:val="24"/>
          <w:szCs w:val="24"/>
        </w:rPr>
      </w:pPr>
    </w:p>
    <w:p w:rsidR="00DA4902" w:rsidRDefault="00DA4902" w:rsidP="00602CA7">
      <w:pPr>
        <w:rPr>
          <w:rFonts w:ascii="Times New Roman" w:hAnsi="Times New Roman" w:cs="Times New Roman"/>
          <w:sz w:val="24"/>
          <w:szCs w:val="24"/>
        </w:rPr>
      </w:pPr>
    </w:p>
    <w:p w:rsidR="00DA4902" w:rsidRDefault="00DA4902" w:rsidP="00602CA7">
      <w:pPr>
        <w:rPr>
          <w:rFonts w:ascii="Times New Roman" w:hAnsi="Times New Roman" w:cs="Times New Roman"/>
          <w:sz w:val="24"/>
          <w:szCs w:val="24"/>
        </w:rPr>
      </w:pPr>
    </w:p>
    <w:p w:rsidR="00544B6C" w:rsidRPr="00602CA7" w:rsidRDefault="00544B6C" w:rsidP="00602CA7">
      <w:pPr>
        <w:rPr>
          <w:rFonts w:ascii="Times New Roman" w:hAnsi="Times New Roman" w:cs="Times New Roman"/>
          <w:sz w:val="24"/>
          <w:szCs w:val="24"/>
        </w:rPr>
      </w:pPr>
    </w:p>
    <w:sectPr w:rsidR="00544B6C" w:rsidRPr="0060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C37"/>
    <w:multiLevelType w:val="hybridMultilevel"/>
    <w:tmpl w:val="72F6D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7"/>
    <w:rsid w:val="00005550"/>
    <w:rsid w:val="000659E2"/>
    <w:rsid w:val="000E7E87"/>
    <w:rsid w:val="002A28B5"/>
    <w:rsid w:val="004B42C0"/>
    <w:rsid w:val="00544B6C"/>
    <w:rsid w:val="005F2B99"/>
    <w:rsid w:val="00602CA7"/>
    <w:rsid w:val="00627FC7"/>
    <w:rsid w:val="007D7054"/>
    <w:rsid w:val="00847406"/>
    <w:rsid w:val="00881E70"/>
    <w:rsid w:val="009C1D12"/>
    <w:rsid w:val="009F3EF3"/>
    <w:rsid w:val="00B81E05"/>
    <w:rsid w:val="00BC43C0"/>
    <w:rsid w:val="00DA4902"/>
    <w:rsid w:val="00F4586D"/>
    <w:rsid w:val="00F7466E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E938"/>
  <w15:chartTrackingRefBased/>
  <w15:docId w15:val="{8CD54B3B-0CD9-482A-8BB0-87AC11F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Diane</dc:creator>
  <cp:keywords/>
  <dc:description/>
  <cp:lastModifiedBy>Stephens, Diane</cp:lastModifiedBy>
  <cp:revision>3</cp:revision>
  <dcterms:created xsi:type="dcterms:W3CDTF">2019-04-10T18:33:00Z</dcterms:created>
  <dcterms:modified xsi:type="dcterms:W3CDTF">2019-04-10T18:55:00Z</dcterms:modified>
</cp:coreProperties>
</file>