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0F5300">
        <w:rPr>
          <w:rFonts w:ascii="Times New Roman" w:hAnsi="Times New Roman" w:cs="Times New Roman"/>
          <w:b/>
          <w:sz w:val="24"/>
          <w:szCs w:val="24"/>
        </w:rPr>
        <w:t>August 11</w:t>
      </w:r>
      <w:r w:rsidR="0096776D">
        <w:rPr>
          <w:rFonts w:ascii="Times New Roman" w:hAnsi="Times New Roman" w:cs="Times New Roman"/>
          <w:b/>
          <w:sz w:val="24"/>
          <w:szCs w:val="24"/>
        </w:rPr>
        <w:t xml:space="preserve">, 2020 </w:t>
      </w:r>
      <w:r w:rsidR="00B84500">
        <w:rPr>
          <w:rFonts w:ascii="Times New Roman" w:hAnsi="Times New Roman" w:cs="Times New Roman"/>
          <w:b/>
          <w:sz w:val="24"/>
          <w:szCs w:val="24"/>
        </w:rPr>
        <w:t xml:space="preserve"> </w:t>
      </w:r>
    </w:p>
    <w:p w:rsidR="00F32663" w:rsidRDefault="00F32663" w:rsidP="00602CA7">
      <w:pPr>
        <w:rPr>
          <w:rFonts w:ascii="Times New Roman" w:hAnsi="Times New Roman" w:cs="Times New Roman"/>
          <w:sz w:val="24"/>
          <w:szCs w:val="24"/>
        </w:rPr>
      </w:pPr>
    </w:p>
    <w:p w:rsidR="0096776D"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B84500">
        <w:rPr>
          <w:rFonts w:ascii="Times New Roman" w:hAnsi="Times New Roman" w:cs="Times New Roman"/>
          <w:sz w:val="24"/>
          <w:szCs w:val="24"/>
        </w:rPr>
        <w:t xml:space="preserve">Sauerbrey, </w:t>
      </w:r>
      <w:r w:rsidR="0022747E">
        <w:rPr>
          <w:rFonts w:ascii="Times New Roman" w:hAnsi="Times New Roman" w:cs="Times New Roman"/>
          <w:sz w:val="24"/>
          <w:szCs w:val="24"/>
        </w:rPr>
        <w:t xml:space="preserve">Balliet, </w:t>
      </w:r>
      <w:r w:rsidR="00B84500">
        <w:rPr>
          <w:rFonts w:ascii="Times New Roman" w:hAnsi="Times New Roman" w:cs="Times New Roman"/>
          <w:sz w:val="24"/>
          <w:szCs w:val="24"/>
        </w:rPr>
        <w:t>Roberts,</w:t>
      </w:r>
      <w:r w:rsidR="000339A5">
        <w:rPr>
          <w:rFonts w:ascii="Times New Roman" w:hAnsi="Times New Roman" w:cs="Times New Roman"/>
          <w:sz w:val="24"/>
          <w:szCs w:val="24"/>
        </w:rPr>
        <w:t xml:space="preserve"> </w:t>
      </w:r>
      <w:r w:rsidR="00F924D5">
        <w:rPr>
          <w:rFonts w:ascii="Times New Roman" w:hAnsi="Times New Roman" w:cs="Times New Roman"/>
          <w:sz w:val="24"/>
          <w:szCs w:val="24"/>
        </w:rPr>
        <w:t>Standinger</w:t>
      </w:r>
      <w:r w:rsidR="00B84500">
        <w:rPr>
          <w:rFonts w:ascii="Times New Roman" w:hAnsi="Times New Roman" w:cs="Times New Roman"/>
          <w:sz w:val="24"/>
          <w:szCs w:val="24"/>
        </w:rPr>
        <w:t xml:space="preserve">, </w:t>
      </w:r>
      <w:r w:rsidR="00544B6C">
        <w:rPr>
          <w:rFonts w:ascii="Times New Roman" w:hAnsi="Times New Roman" w:cs="Times New Roman"/>
          <w:sz w:val="24"/>
          <w:szCs w:val="24"/>
        </w:rPr>
        <w:t>M</w:t>
      </w:r>
      <w:r w:rsidR="002A28B5">
        <w:rPr>
          <w:rFonts w:ascii="Times New Roman" w:hAnsi="Times New Roman" w:cs="Times New Roman"/>
          <w:sz w:val="24"/>
          <w:szCs w:val="24"/>
        </w:rPr>
        <w:t>ullen,</w:t>
      </w:r>
      <w:r w:rsidR="00B84500">
        <w:rPr>
          <w:rFonts w:ascii="Times New Roman" w:hAnsi="Times New Roman" w:cs="Times New Roman"/>
          <w:sz w:val="24"/>
          <w:szCs w:val="24"/>
        </w:rPr>
        <w:t xml:space="preserve"> </w:t>
      </w:r>
      <w:r w:rsidR="00F924D5">
        <w:rPr>
          <w:rFonts w:ascii="Times New Roman" w:hAnsi="Times New Roman" w:cs="Times New Roman"/>
          <w:sz w:val="24"/>
          <w:szCs w:val="24"/>
        </w:rPr>
        <w:t xml:space="preserve">Weston, </w:t>
      </w:r>
      <w:r w:rsidR="00B84500">
        <w:rPr>
          <w:rFonts w:ascii="Times New Roman" w:hAnsi="Times New Roman" w:cs="Times New Roman"/>
          <w:sz w:val="24"/>
          <w:szCs w:val="24"/>
        </w:rPr>
        <w:t xml:space="preserve">Hollenbeck, </w:t>
      </w:r>
      <w:r w:rsidR="00292927">
        <w:rPr>
          <w:rFonts w:ascii="Times New Roman" w:hAnsi="Times New Roman" w:cs="Times New Roman"/>
          <w:sz w:val="24"/>
          <w:szCs w:val="24"/>
        </w:rPr>
        <w:t xml:space="preserve">and Monell, </w:t>
      </w:r>
      <w:r w:rsidR="00DA4902">
        <w:rPr>
          <w:rFonts w:ascii="Times New Roman" w:hAnsi="Times New Roman" w:cs="Times New Roman"/>
          <w:sz w:val="24"/>
          <w:szCs w:val="24"/>
        </w:rPr>
        <w:t>County Attorney Peter DeWind</w:t>
      </w:r>
      <w:r w:rsidR="00292927">
        <w:rPr>
          <w:rFonts w:ascii="Times New Roman" w:hAnsi="Times New Roman" w:cs="Times New Roman"/>
          <w:sz w:val="24"/>
          <w:szCs w:val="24"/>
        </w:rPr>
        <w:t xml:space="preserve">, </w:t>
      </w:r>
      <w:r w:rsidR="00526C03">
        <w:rPr>
          <w:rFonts w:ascii="Times New Roman" w:hAnsi="Times New Roman" w:cs="Times New Roman"/>
          <w:sz w:val="24"/>
          <w:szCs w:val="24"/>
        </w:rPr>
        <w:t xml:space="preserve">Treasurer </w:t>
      </w:r>
      <w:r w:rsidR="00292927">
        <w:rPr>
          <w:rFonts w:ascii="Times New Roman" w:hAnsi="Times New Roman" w:cs="Times New Roman"/>
          <w:sz w:val="24"/>
          <w:szCs w:val="24"/>
        </w:rPr>
        <w:t xml:space="preserve">Jim McFadden, </w:t>
      </w:r>
      <w:r w:rsidR="00526C03">
        <w:rPr>
          <w:rFonts w:ascii="Times New Roman" w:hAnsi="Times New Roman" w:cs="Times New Roman"/>
          <w:sz w:val="24"/>
          <w:szCs w:val="24"/>
        </w:rPr>
        <w:t xml:space="preserve">Public Defender </w:t>
      </w:r>
      <w:r w:rsidR="00292927">
        <w:rPr>
          <w:rFonts w:ascii="Times New Roman" w:hAnsi="Times New Roman" w:cs="Times New Roman"/>
          <w:sz w:val="24"/>
          <w:szCs w:val="24"/>
        </w:rPr>
        <w:t>George Awad</w:t>
      </w:r>
      <w:r w:rsidR="00526C03">
        <w:rPr>
          <w:rFonts w:ascii="Times New Roman" w:hAnsi="Times New Roman" w:cs="Times New Roman"/>
          <w:sz w:val="24"/>
          <w:szCs w:val="24"/>
        </w:rPr>
        <w:t xml:space="preserve">, </w:t>
      </w:r>
      <w:r w:rsidR="000F5300">
        <w:rPr>
          <w:rFonts w:ascii="Times New Roman" w:hAnsi="Times New Roman" w:cs="Times New Roman"/>
          <w:sz w:val="24"/>
          <w:szCs w:val="24"/>
        </w:rPr>
        <w:t>Carola Kovalovsky, Secretary to District Attorney</w:t>
      </w:r>
      <w:r w:rsidR="009659E7">
        <w:rPr>
          <w:rFonts w:ascii="Times New Roman" w:hAnsi="Times New Roman" w:cs="Times New Roman"/>
          <w:sz w:val="24"/>
          <w:szCs w:val="24"/>
        </w:rPr>
        <w:t>,</w:t>
      </w:r>
      <w:r w:rsidR="000F5300">
        <w:rPr>
          <w:rFonts w:ascii="Times New Roman" w:hAnsi="Times New Roman" w:cs="Times New Roman"/>
          <w:sz w:val="24"/>
          <w:szCs w:val="24"/>
        </w:rPr>
        <w:t xml:space="preserve"> Stephanie Jerzak, Chief Accountant </w:t>
      </w:r>
      <w:r w:rsidR="009659E7">
        <w:rPr>
          <w:rFonts w:ascii="Times New Roman" w:hAnsi="Times New Roman" w:cs="Times New Roman"/>
          <w:sz w:val="24"/>
          <w:szCs w:val="24"/>
        </w:rPr>
        <w:t>(and County Attorney Secretary Diane Stephens – Minutes)</w:t>
      </w:r>
    </w:p>
    <w:p w:rsidR="000F5300" w:rsidRDefault="000F5300" w:rsidP="00602CA7">
      <w:pPr>
        <w:rPr>
          <w:rFonts w:ascii="Times New Roman" w:hAnsi="Times New Roman" w:cs="Times New Roman"/>
          <w:sz w:val="24"/>
          <w:szCs w:val="24"/>
        </w:rPr>
      </w:pPr>
      <w:r>
        <w:rPr>
          <w:rFonts w:ascii="Times New Roman" w:hAnsi="Times New Roman" w:cs="Times New Roman"/>
          <w:sz w:val="24"/>
          <w:szCs w:val="24"/>
        </w:rPr>
        <w:t>ABSENT:  Legislator Sullivan</w:t>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C849A7">
        <w:rPr>
          <w:rFonts w:ascii="Times New Roman" w:hAnsi="Times New Roman" w:cs="Times New Roman"/>
          <w:sz w:val="24"/>
          <w:szCs w:val="24"/>
        </w:rPr>
        <w:t xml:space="preserve">convened at </w:t>
      </w:r>
      <w:r w:rsidR="000F5300">
        <w:rPr>
          <w:rFonts w:ascii="Times New Roman" w:hAnsi="Times New Roman" w:cs="Times New Roman"/>
          <w:sz w:val="24"/>
          <w:szCs w:val="24"/>
        </w:rPr>
        <w:t>10:35</w:t>
      </w:r>
      <w:r w:rsidR="00292927">
        <w:rPr>
          <w:rFonts w:ascii="Times New Roman" w:hAnsi="Times New Roman" w:cs="Times New Roman"/>
          <w:sz w:val="24"/>
          <w:szCs w:val="24"/>
        </w:rPr>
        <w:t xml:space="preserve"> a.m. </w:t>
      </w:r>
      <w:r w:rsidR="0096776D">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 xml:space="preserve">ion </w:t>
      </w:r>
      <w:r w:rsidR="00C849A7">
        <w:rPr>
          <w:rFonts w:ascii="Times New Roman" w:hAnsi="Times New Roman" w:cs="Times New Roman"/>
          <w:sz w:val="24"/>
          <w:szCs w:val="24"/>
        </w:rPr>
        <w:t>of Legislator</w:t>
      </w:r>
      <w:r w:rsidR="00292927">
        <w:rPr>
          <w:rFonts w:ascii="Times New Roman" w:hAnsi="Times New Roman" w:cs="Times New Roman"/>
          <w:sz w:val="24"/>
          <w:szCs w:val="24"/>
        </w:rPr>
        <w:t xml:space="preserve"> </w:t>
      </w:r>
      <w:r w:rsidR="000F5300">
        <w:rPr>
          <w:rFonts w:ascii="Times New Roman" w:hAnsi="Times New Roman" w:cs="Times New Roman"/>
          <w:sz w:val="24"/>
          <w:szCs w:val="24"/>
        </w:rPr>
        <w:t>Hollenbeck</w:t>
      </w:r>
      <w:r w:rsidR="00C849A7">
        <w:rPr>
          <w:rFonts w:ascii="Times New Roman" w:hAnsi="Times New Roman" w:cs="Times New Roman"/>
          <w:sz w:val="24"/>
          <w:szCs w:val="24"/>
        </w:rPr>
        <w:t>, s</w:t>
      </w:r>
      <w:r w:rsidR="00B84500">
        <w:rPr>
          <w:rFonts w:ascii="Times New Roman" w:hAnsi="Times New Roman" w:cs="Times New Roman"/>
          <w:sz w:val="24"/>
          <w:szCs w:val="24"/>
        </w:rPr>
        <w:t xml:space="preserve">econded by Legislator </w:t>
      </w:r>
      <w:r w:rsidR="000F5300">
        <w:rPr>
          <w:rFonts w:ascii="Times New Roman" w:hAnsi="Times New Roman" w:cs="Times New Roman"/>
          <w:sz w:val="24"/>
          <w:szCs w:val="24"/>
        </w:rPr>
        <w:t>Mullen</w:t>
      </w:r>
      <w:r w:rsidR="0096776D">
        <w:rPr>
          <w:rFonts w:ascii="Times New Roman" w:hAnsi="Times New Roman" w:cs="Times New Roman"/>
          <w:sz w:val="24"/>
          <w:szCs w:val="24"/>
        </w:rPr>
        <w:t xml:space="preserve"> </w:t>
      </w:r>
      <w:r w:rsidR="00292927">
        <w:rPr>
          <w:rFonts w:ascii="Times New Roman" w:hAnsi="Times New Roman" w:cs="Times New Roman"/>
          <w:sz w:val="24"/>
          <w:szCs w:val="24"/>
        </w:rPr>
        <w:t>and unanimously carried</w:t>
      </w:r>
      <w:r>
        <w:rPr>
          <w:rFonts w:ascii="Times New Roman" w:hAnsi="Times New Roman" w:cs="Times New Roman"/>
          <w:sz w:val="24"/>
          <w:szCs w:val="24"/>
        </w:rPr>
        <w:t xml:space="preserve"> the minutes from the</w:t>
      </w:r>
      <w:r w:rsidR="00963923">
        <w:rPr>
          <w:rFonts w:ascii="Times New Roman" w:hAnsi="Times New Roman" w:cs="Times New Roman"/>
          <w:sz w:val="24"/>
          <w:szCs w:val="24"/>
        </w:rPr>
        <w:t xml:space="preserve"> </w:t>
      </w:r>
      <w:r w:rsidR="000F5300">
        <w:rPr>
          <w:rFonts w:ascii="Times New Roman" w:hAnsi="Times New Roman" w:cs="Times New Roman"/>
          <w:sz w:val="24"/>
          <w:szCs w:val="24"/>
        </w:rPr>
        <w:t>July 14</w:t>
      </w:r>
      <w:r w:rsidR="00526C03">
        <w:rPr>
          <w:rFonts w:ascii="Times New Roman" w:hAnsi="Times New Roman" w:cs="Times New Roman"/>
          <w:sz w:val="24"/>
          <w:szCs w:val="24"/>
        </w:rPr>
        <w:t>, 2020</w:t>
      </w:r>
      <w:r w:rsidR="00292927">
        <w:rPr>
          <w:rFonts w:ascii="Times New Roman" w:hAnsi="Times New Roman" w:cs="Times New Roman"/>
          <w:sz w:val="24"/>
          <w:szCs w:val="24"/>
        </w:rPr>
        <w:t xml:space="preserve"> </w:t>
      </w:r>
      <w:r>
        <w:rPr>
          <w:rFonts w:ascii="Times New Roman" w:hAnsi="Times New Roman" w:cs="Times New Roman"/>
          <w:sz w:val="24"/>
          <w:szCs w:val="24"/>
        </w:rPr>
        <w:t xml:space="preserve">meeting were approved.  </w:t>
      </w:r>
    </w:p>
    <w:p w:rsidR="0038114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Budget</w:t>
      </w:r>
      <w:r>
        <w:rPr>
          <w:rFonts w:ascii="Times New Roman" w:hAnsi="Times New Roman" w:cs="Times New Roman"/>
          <w:sz w:val="24"/>
          <w:szCs w:val="24"/>
        </w:rPr>
        <w:t xml:space="preserve"> – YTD tracking well.</w:t>
      </w:r>
      <w:r w:rsidR="00292927">
        <w:rPr>
          <w:rFonts w:ascii="Times New Roman" w:hAnsi="Times New Roman" w:cs="Times New Roman"/>
          <w:sz w:val="24"/>
          <w:szCs w:val="24"/>
        </w:rPr>
        <w:t xml:space="preserve"> </w:t>
      </w:r>
    </w:p>
    <w:p w:rsidR="00E86840" w:rsidRPr="00381143" w:rsidRDefault="00381143" w:rsidP="00602CA7">
      <w:pPr>
        <w:rPr>
          <w:rFonts w:ascii="Times New Roman" w:hAnsi="Times New Roman" w:cs="Times New Roman"/>
          <w:b/>
          <w:sz w:val="24"/>
          <w:szCs w:val="24"/>
          <w:u w:val="single"/>
        </w:rPr>
      </w:pPr>
      <w:r w:rsidRPr="00381143">
        <w:rPr>
          <w:rFonts w:ascii="Times New Roman" w:hAnsi="Times New Roman" w:cs="Times New Roman"/>
          <w:b/>
          <w:sz w:val="24"/>
          <w:szCs w:val="24"/>
          <w:u w:val="single"/>
        </w:rPr>
        <w:t>New Business:</w:t>
      </w:r>
      <w:r w:rsidR="00292927" w:rsidRPr="00381143">
        <w:rPr>
          <w:rFonts w:ascii="Times New Roman" w:hAnsi="Times New Roman" w:cs="Times New Roman"/>
          <w:b/>
          <w:sz w:val="24"/>
          <w:szCs w:val="24"/>
          <w:u w:val="single"/>
        </w:rPr>
        <w:t xml:space="preserve">   </w:t>
      </w:r>
    </w:p>
    <w:p w:rsidR="00381143" w:rsidRDefault="000F5300" w:rsidP="00381143">
      <w:pPr>
        <w:pStyle w:val="ListParagraph"/>
        <w:numPr>
          <w:ilvl w:val="0"/>
          <w:numId w:val="8"/>
        </w:numPr>
        <w:rPr>
          <w:rFonts w:ascii="Times New Roman" w:hAnsi="Times New Roman" w:cs="Times New Roman"/>
          <w:sz w:val="24"/>
          <w:szCs w:val="24"/>
        </w:rPr>
      </w:pPr>
      <w:r w:rsidRPr="00381143">
        <w:rPr>
          <w:rFonts w:ascii="Times New Roman" w:hAnsi="Times New Roman" w:cs="Times New Roman"/>
          <w:b/>
          <w:sz w:val="24"/>
          <w:szCs w:val="24"/>
          <w:u w:val="single"/>
        </w:rPr>
        <w:t>2021 Budgets:</w:t>
      </w:r>
      <w:r w:rsidRPr="00381143">
        <w:rPr>
          <w:rFonts w:ascii="Times New Roman" w:hAnsi="Times New Roman" w:cs="Times New Roman"/>
          <w:sz w:val="24"/>
          <w:szCs w:val="24"/>
        </w:rPr>
        <w:t xml:space="preserve">   </w:t>
      </w:r>
    </w:p>
    <w:p w:rsidR="000F5300" w:rsidRPr="00381143" w:rsidRDefault="00D0109C" w:rsidP="00381143">
      <w:pPr>
        <w:pStyle w:val="ListParagraph"/>
        <w:ind w:firstLine="720"/>
        <w:rPr>
          <w:rFonts w:ascii="Times New Roman" w:hAnsi="Times New Roman" w:cs="Times New Roman"/>
          <w:sz w:val="24"/>
          <w:szCs w:val="24"/>
        </w:rPr>
      </w:pPr>
      <w:r w:rsidRPr="00381143">
        <w:rPr>
          <w:rFonts w:ascii="Times New Roman" w:hAnsi="Times New Roman" w:cs="Times New Roman"/>
          <w:sz w:val="24"/>
          <w:szCs w:val="24"/>
          <w:u w:val="single"/>
        </w:rPr>
        <w:t>District Attorney</w:t>
      </w:r>
      <w:r w:rsidRPr="00381143">
        <w:rPr>
          <w:rFonts w:ascii="Times New Roman" w:hAnsi="Times New Roman" w:cs="Times New Roman"/>
          <w:sz w:val="24"/>
          <w:szCs w:val="24"/>
        </w:rPr>
        <w:t xml:space="preserve">:  </w:t>
      </w:r>
      <w:r w:rsidR="000F5300" w:rsidRPr="00381143">
        <w:rPr>
          <w:rFonts w:ascii="Times New Roman" w:hAnsi="Times New Roman" w:cs="Times New Roman"/>
          <w:sz w:val="24"/>
          <w:szCs w:val="24"/>
        </w:rPr>
        <w:t xml:space="preserve">Carola Kovalovsky spoke about the budget for the District Attorney’s office.  She stated that there were no increases.  The 10% reduction was made to the 2020 budget.  Due to a misunderstanding the 10% reduction was not made to the 2021 budget.  She will work on making the 10% reduction to the 2021 budget.  </w:t>
      </w:r>
      <w:r w:rsidRPr="00381143">
        <w:rPr>
          <w:rFonts w:ascii="Times New Roman" w:hAnsi="Times New Roman" w:cs="Times New Roman"/>
          <w:sz w:val="24"/>
          <w:szCs w:val="24"/>
        </w:rPr>
        <w:t>She indicated that more money may be needed in the T</w:t>
      </w:r>
      <w:r w:rsidR="000F5300" w:rsidRPr="00381143">
        <w:rPr>
          <w:rFonts w:ascii="Times New Roman" w:hAnsi="Times New Roman" w:cs="Times New Roman"/>
          <w:sz w:val="24"/>
          <w:szCs w:val="24"/>
        </w:rPr>
        <w:t xml:space="preserve">ranscripts line because </w:t>
      </w:r>
      <w:r w:rsidRPr="00381143">
        <w:rPr>
          <w:rFonts w:ascii="Times New Roman" w:hAnsi="Times New Roman" w:cs="Times New Roman"/>
          <w:sz w:val="24"/>
          <w:szCs w:val="24"/>
        </w:rPr>
        <w:t xml:space="preserve">the need for Grand Jury transcripts may increase due to bail reform.  </w:t>
      </w:r>
    </w:p>
    <w:p w:rsidR="00D0109C" w:rsidRDefault="00D0109C" w:rsidP="00381143">
      <w:pPr>
        <w:ind w:left="720"/>
        <w:rPr>
          <w:rFonts w:ascii="Times New Roman" w:hAnsi="Times New Roman" w:cs="Times New Roman"/>
          <w:sz w:val="24"/>
          <w:szCs w:val="24"/>
        </w:rPr>
      </w:pPr>
      <w:r>
        <w:rPr>
          <w:rFonts w:ascii="Times New Roman" w:hAnsi="Times New Roman" w:cs="Times New Roman"/>
          <w:sz w:val="24"/>
          <w:szCs w:val="24"/>
        </w:rPr>
        <w:t xml:space="preserve">Legislator Mullen asked about the traffic diversion program.  Ms. Kovalovsky stated that the revenue has been down, but it is starting to pick back up.  They have an online form and online payment form for this program, but they’ve been waiting on IT to complete what needs to be done to utilize this.  She stated that IT contracted with an outside vendor for this and she’s been paying the bill for this, but it is not up and running yet.  It was the general consensus of the Legislators present that this matter needs to be addressed with IT.  </w:t>
      </w:r>
    </w:p>
    <w:p w:rsidR="00D0109C" w:rsidRDefault="00D0109C" w:rsidP="00381143">
      <w:pPr>
        <w:ind w:left="720" w:firstLine="720"/>
        <w:rPr>
          <w:rFonts w:ascii="Times New Roman" w:hAnsi="Times New Roman" w:cs="Times New Roman"/>
          <w:sz w:val="24"/>
          <w:szCs w:val="24"/>
        </w:rPr>
      </w:pPr>
      <w:r w:rsidRPr="00D0109C">
        <w:rPr>
          <w:rFonts w:ascii="Times New Roman" w:hAnsi="Times New Roman" w:cs="Times New Roman"/>
          <w:sz w:val="24"/>
          <w:szCs w:val="24"/>
          <w:u w:val="single"/>
        </w:rPr>
        <w:t>Public Defender:</w:t>
      </w:r>
      <w:r w:rsidRPr="00D0109C">
        <w:rPr>
          <w:rFonts w:ascii="Times New Roman" w:hAnsi="Times New Roman" w:cs="Times New Roman"/>
          <w:sz w:val="24"/>
          <w:szCs w:val="24"/>
        </w:rPr>
        <w:t xml:space="preserve">  Attorney Awad</w:t>
      </w:r>
      <w:r>
        <w:rPr>
          <w:rFonts w:ascii="Times New Roman" w:hAnsi="Times New Roman" w:cs="Times New Roman"/>
          <w:sz w:val="24"/>
          <w:szCs w:val="24"/>
        </w:rPr>
        <w:t xml:space="preserve"> presented the 2021 budget for the Public Defender’s office.  He stated he reduced each expense by 10%.  Once courts are fully re-opened more money might be needed.  He doesn’t know what the backlog of cases is at this time.  He voiced concerns about the </w:t>
      </w:r>
      <w:r w:rsidR="00FA394F">
        <w:rPr>
          <w:rFonts w:ascii="Times New Roman" w:hAnsi="Times New Roman" w:cs="Times New Roman"/>
          <w:sz w:val="24"/>
          <w:szCs w:val="24"/>
        </w:rPr>
        <w:t xml:space="preserve">unknown </w:t>
      </w:r>
      <w:r>
        <w:rPr>
          <w:rFonts w:ascii="Times New Roman" w:hAnsi="Times New Roman" w:cs="Times New Roman"/>
          <w:sz w:val="24"/>
          <w:szCs w:val="24"/>
        </w:rPr>
        <w:t>number of people going through the traffic diversion program</w:t>
      </w:r>
      <w:r w:rsidR="00FA394F">
        <w:rPr>
          <w:rFonts w:ascii="Times New Roman" w:hAnsi="Times New Roman" w:cs="Times New Roman"/>
          <w:sz w:val="24"/>
          <w:szCs w:val="24"/>
        </w:rPr>
        <w:t>, who’s been accepted, and who’s completed it.  The diversion notices are being sent by the DA’s office before arraignments are scheduled.  When defendants don’t show up for arraignments, the courts assume they are participating in the diversion program, but they may not be and are just not showing up for their arraignment.  Accurate information about this is needed.  Legislator Monell stated that the issue will be addressed with the DA’s office.  Attorney Awad stated that he expects court will more or less get back to normal in 2021.</w:t>
      </w:r>
      <w:r>
        <w:rPr>
          <w:rFonts w:ascii="Times New Roman" w:hAnsi="Times New Roman" w:cs="Times New Roman"/>
          <w:sz w:val="24"/>
          <w:szCs w:val="24"/>
        </w:rPr>
        <w:t xml:space="preserve">  </w:t>
      </w:r>
    </w:p>
    <w:p w:rsidR="00AE226A" w:rsidRDefault="00FA394F" w:rsidP="00381143">
      <w:pPr>
        <w:ind w:left="720" w:firstLine="720"/>
        <w:rPr>
          <w:rFonts w:ascii="Times New Roman" w:hAnsi="Times New Roman" w:cs="Times New Roman"/>
          <w:sz w:val="24"/>
          <w:szCs w:val="24"/>
        </w:rPr>
      </w:pPr>
      <w:r>
        <w:rPr>
          <w:rFonts w:ascii="Times New Roman" w:hAnsi="Times New Roman" w:cs="Times New Roman"/>
          <w:sz w:val="24"/>
          <w:szCs w:val="24"/>
          <w:u w:val="single"/>
        </w:rPr>
        <w:t>Law Department</w:t>
      </w:r>
      <w:r w:rsidRPr="00FA394F">
        <w:rPr>
          <w:rFonts w:ascii="Times New Roman" w:hAnsi="Times New Roman" w:cs="Times New Roman"/>
          <w:sz w:val="24"/>
          <w:szCs w:val="24"/>
          <w:u w:val="single"/>
        </w:rPr>
        <w:t xml:space="preserve">: </w:t>
      </w:r>
      <w:r>
        <w:rPr>
          <w:rFonts w:ascii="Times New Roman" w:hAnsi="Times New Roman" w:cs="Times New Roman"/>
          <w:sz w:val="24"/>
          <w:szCs w:val="24"/>
        </w:rPr>
        <w:t xml:space="preserve"> Attorney DeWind presented the 2021 budget for the Law department.  He stated that most of the 10% reduction ($4500) was taken from the Legal fees line.  The current contract for outside counsel ends thi</w:t>
      </w:r>
      <w:r w:rsidR="00AE226A">
        <w:rPr>
          <w:rFonts w:ascii="Times New Roman" w:hAnsi="Times New Roman" w:cs="Times New Roman"/>
          <w:sz w:val="24"/>
          <w:szCs w:val="24"/>
        </w:rPr>
        <w:t xml:space="preserve">s year.  He anticipates that any new contract will contain an increase in this expense.  If legal issues arise where outside counsel is needed, he may have to come back for money to cover this.  In addition, the Dues/Fees line had to be increased due to the amount of dues and fees that are due in 2021.  </w:t>
      </w:r>
      <w:r w:rsidR="002A258A">
        <w:rPr>
          <w:rFonts w:ascii="Times New Roman" w:hAnsi="Times New Roman" w:cs="Times New Roman"/>
          <w:sz w:val="24"/>
          <w:szCs w:val="24"/>
        </w:rPr>
        <w:t xml:space="preserve">In addition, the 10% reduction was made to the Safety budget.  </w:t>
      </w:r>
      <w:r w:rsidR="00381143">
        <w:rPr>
          <w:rFonts w:ascii="Times New Roman" w:hAnsi="Times New Roman" w:cs="Times New Roman"/>
          <w:sz w:val="24"/>
          <w:szCs w:val="24"/>
        </w:rPr>
        <w:t xml:space="preserve">  </w:t>
      </w:r>
      <w:r w:rsidR="00AE226A">
        <w:rPr>
          <w:rFonts w:ascii="Times New Roman" w:hAnsi="Times New Roman" w:cs="Times New Roman"/>
          <w:sz w:val="24"/>
          <w:szCs w:val="24"/>
        </w:rPr>
        <w:t xml:space="preserve"> </w:t>
      </w:r>
    </w:p>
    <w:p w:rsidR="00AE226A" w:rsidRDefault="00AE226A" w:rsidP="00AE226A">
      <w:pPr>
        <w:rPr>
          <w:rFonts w:ascii="Times New Roman" w:hAnsi="Times New Roman" w:cs="Times New Roman"/>
          <w:sz w:val="24"/>
          <w:szCs w:val="24"/>
        </w:rPr>
      </w:pPr>
      <w:r>
        <w:rPr>
          <w:rFonts w:ascii="Times New Roman" w:hAnsi="Times New Roman" w:cs="Times New Roman"/>
          <w:sz w:val="24"/>
          <w:szCs w:val="24"/>
        </w:rPr>
        <w:t xml:space="preserve">Attorney DeWind spoke briefly about the ILS budget that was submitted to the State.  A few items needed to be changed.  Since the expense for salaries is reimbursed, it often happens that they run out of money and a transfer may be needed to cover this.  Right now, like everything </w:t>
      </w:r>
      <w:proofErr w:type="gramStart"/>
      <w:r>
        <w:rPr>
          <w:rFonts w:ascii="Times New Roman" w:hAnsi="Times New Roman" w:cs="Times New Roman"/>
          <w:sz w:val="24"/>
          <w:szCs w:val="24"/>
        </w:rPr>
        <w:t>else</w:t>
      </w:r>
      <w:proofErr w:type="gramEnd"/>
      <w:r>
        <w:rPr>
          <w:rFonts w:ascii="Times New Roman" w:hAnsi="Times New Roman" w:cs="Times New Roman"/>
          <w:sz w:val="24"/>
          <w:szCs w:val="24"/>
        </w:rPr>
        <w:t>, ILS is in</w:t>
      </w:r>
      <w:r w:rsidR="00381143">
        <w:rPr>
          <w:rFonts w:ascii="Times New Roman" w:hAnsi="Times New Roman" w:cs="Times New Roman"/>
          <w:sz w:val="24"/>
          <w:szCs w:val="24"/>
        </w:rPr>
        <w:t xml:space="preserve"> a</w:t>
      </w:r>
      <w:r>
        <w:rPr>
          <w:rFonts w:ascii="Times New Roman" w:hAnsi="Times New Roman" w:cs="Times New Roman"/>
          <w:sz w:val="24"/>
          <w:szCs w:val="24"/>
        </w:rPr>
        <w:t xml:space="preserve"> holding pattern.  </w:t>
      </w:r>
    </w:p>
    <w:p w:rsidR="00381143" w:rsidRDefault="00AE226A" w:rsidP="00AE226A">
      <w:pPr>
        <w:rPr>
          <w:rFonts w:ascii="Times New Roman" w:hAnsi="Times New Roman" w:cs="Times New Roman"/>
          <w:sz w:val="24"/>
          <w:szCs w:val="24"/>
        </w:rPr>
      </w:pPr>
      <w:r>
        <w:rPr>
          <w:rFonts w:ascii="Times New Roman" w:hAnsi="Times New Roman" w:cs="Times New Roman"/>
          <w:sz w:val="24"/>
          <w:szCs w:val="24"/>
        </w:rPr>
        <w:t>Attorney DeWind stated that things are running the same in the Law department.  COVID 19 matters continue to be time consuming.</w:t>
      </w:r>
      <w:r w:rsidR="00381143">
        <w:rPr>
          <w:rFonts w:ascii="Times New Roman" w:hAnsi="Times New Roman" w:cs="Times New Roman"/>
          <w:sz w:val="24"/>
          <w:szCs w:val="24"/>
        </w:rPr>
        <w:t xml:space="preserve">  The in rem foreclosure process is still on hold.  The 6</w:t>
      </w:r>
      <w:r w:rsidR="00381143" w:rsidRPr="00381143">
        <w:rPr>
          <w:rFonts w:ascii="Times New Roman" w:hAnsi="Times New Roman" w:cs="Times New Roman"/>
          <w:sz w:val="24"/>
          <w:szCs w:val="24"/>
          <w:vertAlign w:val="superscript"/>
        </w:rPr>
        <w:t>th</w:t>
      </w:r>
      <w:r w:rsidR="00381143">
        <w:rPr>
          <w:rFonts w:ascii="Times New Roman" w:hAnsi="Times New Roman" w:cs="Times New Roman"/>
          <w:sz w:val="24"/>
          <w:szCs w:val="24"/>
        </w:rPr>
        <w:t xml:space="preserve"> Judicial District has been asked for permission to move forward with these.  It’s possible that an auction could take place late this year or early next year. </w:t>
      </w:r>
    </w:p>
    <w:p w:rsidR="00381143" w:rsidRDefault="00381143" w:rsidP="00AE226A">
      <w:pPr>
        <w:rPr>
          <w:rFonts w:ascii="Times New Roman" w:hAnsi="Times New Roman" w:cs="Times New Roman"/>
          <w:sz w:val="24"/>
          <w:szCs w:val="24"/>
        </w:rPr>
      </w:pPr>
      <w:r>
        <w:rPr>
          <w:rFonts w:ascii="Times New Roman" w:hAnsi="Times New Roman" w:cs="Times New Roman"/>
          <w:sz w:val="24"/>
          <w:szCs w:val="24"/>
        </w:rPr>
        <w:t>Attorney DeWind stated that he anticipates presenting 3-4 resolutions on various topics to the Legislature next month.</w:t>
      </w:r>
    </w:p>
    <w:p w:rsidR="00AE226A" w:rsidRDefault="00381143" w:rsidP="00AE226A">
      <w:pPr>
        <w:rPr>
          <w:rFonts w:ascii="Times New Roman" w:hAnsi="Times New Roman" w:cs="Times New Roman"/>
          <w:sz w:val="24"/>
          <w:szCs w:val="24"/>
        </w:rPr>
      </w:pPr>
      <w:r>
        <w:rPr>
          <w:rFonts w:ascii="Times New Roman" w:hAnsi="Times New Roman" w:cs="Times New Roman"/>
          <w:sz w:val="24"/>
          <w:szCs w:val="24"/>
        </w:rPr>
        <w:t xml:space="preserve">Meeting adjourned at 1l:00 </w:t>
      </w:r>
      <w:bookmarkStart w:id="0" w:name="_GoBack"/>
      <w:bookmarkEnd w:id="0"/>
      <w:r>
        <w:rPr>
          <w:rFonts w:ascii="Times New Roman" w:hAnsi="Times New Roman" w:cs="Times New Roman"/>
          <w:sz w:val="24"/>
          <w:szCs w:val="24"/>
        </w:rPr>
        <w:t xml:space="preserve">a.m. </w:t>
      </w:r>
    </w:p>
    <w:p w:rsidR="00526C03" w:rsidRPr="00CE54EB" w:rsidRDefault="00AE226A" w:rsidP="00AE226A">
      <w:pPr>
        <w:rPr>
          <w:rFonts w:ascii="Times New Roman" w:hAnsi="Times New Roman" w:cs="Times New Roman"/>
          <w:sz w:val="24"/>
          <w:szCs w:val="24"/>
        </w:rPr>
      </w:pPr>
      <w:r>
        <w:rPr>
          <w:rFonts w:ascii="Times New Roman" w:hAnsi="Times New Roman" w:cs="Times New Roman"/>
          <w:sz w:val="24"/>
          <w:szCs w:val="24"/>
        </w:rPr>
        <w:t xml:space="preserve">  </w:t>
      </w:r>
      <w:r w:rsidR="00FA394F">
        <w:rPr>
          <w:rFonts w:ascii="Times New Roman" w:hAnsi="Times New Roman" w:cs="Times New Roman"/>
          <w:sz w:val="24"/>
          <w:szCs w:val="24"/>
        </w:rPr>
        <w:t xml:space="preserve"> </w:t>
      </w:r>
    </w:p>
    <w:p w:rsidR="00CE54EB" w:rsidRDefault="00CE54EB" w:rsidP="007B00F3">
      <w:pPr>
        <w:pStyle w:val="ListParagraph"/>
        <w:rPr>
          <w:rFonts w:ascii="Times New Roman" w:hAnsi="Times New Roman" w:cs="Times New Roman"/>
          <w:sz w:val="24"/>
          <w:szCs w:val="24"/>
        </w:rPr>
      </w:pPr>
    </w:p>
    <w:sectPr w:rsidR="00CE5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BE"/>
    <w:multiLevelType w:val="hybridMultilevel"/>
    <w:tmpl w:val="9F9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B8643E"/>
    <w:multiLevelType w:val="hybridMultilevel"/>
    <w:tmpl w:val="0146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CEE7D0A"/>
    <w:multiLevelType w:val="hybridMultilevel"/>
    <w:tmpl w:val="980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8C2CF9"/>
    <w:multiLevelType w:val="hybridMultilevel"/>
    <w:tmpl w:val="82568F54"/>
    <w:lvl w:ilvl="0" w:tplc="C26EB12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3683464"/>
    <w:multiLevelType w:val="hybridMultilevel"/>
    <w:tmpl w:val="28B0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52FAB"/>
    <w:rsid w:val="000659E2"/>
    <w:rsid w:val="0009474A"/>
    <w:rsid w:val="000A2882"/>
    <w:rsid w:val="000B66C7"/>
    <w:rsid w:val="000E490E"/>
    <w:rsid w:val="000E7056"/>
    <w:rsid w:val="000E7E87"/>
    <w:rsid w:val="000F0F3F"/>
    <w:rsid w:val="000F5300"/>
    <w:rsid w:val="001205C7"/>
    <w:rsid w:val="00136E96"/>
    <w:rsid w:val="0014125D"/>
    <w:rsid w:val="001612DC"/>
    <w:rsid w:val="001A4BEE"/>
    <w:rsid w:val="001A74BD"/>
    <w:rsid w:val="001E5456"/>
    <w:rsid w:val="001F24EF"/>
    <w:rsid w:val="00215CB8"/>
    <w:rsid w:val="0021761A"/>
    <w:rsid w:val="0022747E"/>
    <w:rsid w:val="002467A1"/>
    <w:rsid w:val="00252559"/>
    <w:rsid w:val="00284F2E"/>
    <w:rsid w:val="00292927"/>
    <w:rsid w:val="002A142F"/>
    <w:rsid w:val="002A258A"/>
    <w:rsid w:val="002A28B5"/>
    <w:rsid w:val="002E02D9"/>
    <w:rsid w:val="00341905"/>
    <w:rsid w:val="003434CD"/>
    <w:rsid w:val="00367CEB"/>
    <w:rsid w:val="00370237"/>
    <w:rsid w:val="00381143"/>
    <w:rsid w:val="00396E0C"/>
    <w:rsid w:val="003C7BCE"/>
    <w:rsid w:val="003F7B48"/>
    <w:rsid w:val="0040215F"/>
    <w:rsid w:val="0041340B"/>
    <w:rsid w:val="0042579E"/>
    <w:rsid w:val="004470FB"/>
    <w:rsid w:val="004510C5"/>
    <w:rsid w:val="00466A07"/>
    <w:rsid w:val="004B40F5"/>
    <w:rsid w:val="004B42C0"/>
    <w:rsid w:val="004C028E"/>
    <w:rsid w:val="004D3709"/>
    <w:rsid w:val="004F66E4"/>
    <w:rsid w:val="00526C03"/>
    <w:rsid w:val="00544B6C"/>
    <w:rsid w:val="005A01A3"/>
    <w:rsid w:val="005D78F3"/>
    <w:rsid w:val="005E5019"/>
    <w:rsid w:val="005F2B99"/>
    <w:rsid w:val="00602CA7"/>
    <w:rsid w:val="00627FC7"/>
    <w:rsid w:val="0066168E"/>
    <w:rsid w:val="00670802"/>
    <w:rsid w:val="00672957"/>
    <w:rsid w:val="00703B48"/>
    <w:rsid w:val="00711865"/>
    <w:rsid w:val="00720445"/>
    <w:rsid w:val="0072073F"/>
    <w:rsid w:val="0072752F"/>
    <w:rsid w:val="00733CB9"/>
    <w:rsid w:val="007430C5"/>
    <w:rsid w:val="00771001"/>
    <w:rsid w:val="0078088F"/>
    <w:rsid w:val="00782258"/>
    <w:rsid w:val="007A4A71"/>
    <w:rsid w:val="007B00F3"/>
    <w:rsid w:val="007D36C1"/>
    <w:rsid w:val="007D7054"/>
    <w:rsid w:val="007E1AF5"/>
    <w:rsid w:val="007E7B6E"/>
    <w:rsid w:val="008059DE"/>
    <w:rsid w:val="008463BF"/>
    <w:rsid w:val="00847406"/>
    <w:rsid w:val="00866F4A"/>
    <w:rsid w:val="00881E70"/>
    <w:rsid w:val="00893D66"/>
    <w:rsid w:val="008C4A3F"/>
    <w:rsid w:val="008E0137"/>
    <w:rsid w:val="008F4968"/>
    <w:rsid w:val="00927D6F"/>
    <w:rsid w:val="0094745F"/>
    <w:rsid w:val="0095796D"/>
    <w:rsid w:val="00963923"/>
    <w:rsid w:val="009659E7"/>
    <w:rsid w:val="0096776D"/>
    <w:rsid w:val="009C1D12"/>
    <w:rsid w:val="009F3596"/>
    <w:rsid w:val="009F3EF3"/>
    <w:rsid w:val="00A101C8"/>
    <w:rsid w:val="00A23DB9"/>
    <w:rsid w:val="00A53C91"/>
    <w:rsid w:val="00AE1DEB"/>
    <w:rsid w:val="00AE226A"/>
    <w:rsid w:val="00AE65E0"/>
    <w:rsid w:val="00AE76C7"/>
    <w:rsid w:val="00B00CB0"/>
    <w:rsid w:val="00B238B7"/>
    <w:rsid w:val="00B24797"/>
    <w:rsid w:val="00B548B6"/>
    <w:rsid w:val="00B81E05"/>
    <w:rsid w:val="00B8380C"/>
    <w:rsid w:val="00B84500"/>
    <w:rsid w:val="00BA2688"/>
    <w:rsid w:val="00BA324D"/>
    <w:rsid w:val="00BC43C0"/>
    <w:rsid w:val="00BC620E"/>
    <w:rsid w:val="00BD10B8"/>
    <w:rsid w:val="00BE1D36"/>
    <w:rsid w:val="00C029B3"/>
    <w:rsid w:val="00C179A0"/>
    <w:rsid w:val="00C36E02"/>
    <w:rsid w:val="00C6551A"/>
    <w:rsid w:val="00C849A7"/>
    <w:rsid w:val="00CB23B3"/>
    <w:rsid w:val="00CD2209"/>
    <w:rsid w:val="00CE54EB"/>
    <w:rsid w:val="00CE722E"/>
    <w:rsid w:val="00D0109C"/>
    <w:rsid w:val="00D31EE8"/>
    <w:rsid w:val="00D64B7A"/>
    <w:rsid w:val="00D91E2F"/>
    <w:rsid w:val="00DA4902"/>
    <w:rsid w:val="00DD0097"/>
    <w:rsid w:val="00DF1C61"/>
    <w:rsid w:val="00E04894"/>
    <w:rsid w:val="00E523C9"/>
    <w:rsid w:val="00E63678"/>
    <w:rsid w:val="00E84731"/>
    <w:rsid w:val="00E86840"/>
    <w:rsid w:val="00E946C4"/>
    <w:rsid w:val="00EB1E0C"/>
    <w:rsid w:val="00EB59CD"/>
    <w:rsid w:val="00EE10E3"/>
    <w:rsid w:val="00EE30A2"/>
    <w:rsid w:val="00EF4646"/>
    <w:rsid w:val="00F04A04"/>
    <w:rsid w:val="00F32663"/>
    <w:rsid w:val="00F36990"/>
    <w:rsid w:val="00F4586D"/>
    <w:rsid w:val="00F466DA"/>
    <w:rsid w:val="00F7466E"/>
    <w:rsid w:val="00F924D5"/>
    <w:rsid w:val="00FA394F"/>
    <w:rsid w:val="00FA6A6A"/>
    <w:rsid w:val="00FC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1F93"/>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2</cp:revision>
  <dcterms:created xsi:type="dcterms:W3CDTF">2020-08-12T19:42:00Z</dcterms:created>
  <dcterms:modified xsi:type="dcterms:W3CDTF">2020-08-12T19:42:00Z</dcterms:modified>
</cp:coreProperties>
</file>