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3EC9C" w14:textId="0C427102" w:rsidR="00234139" w:rsidRPr="00237B1B" w:rsidRDefault="00234139">
      <w:pPr>
        <w:rPr>
          <w:noProof/>
          <w:sz w:val="22"/>
          <w:szCs w:val="22"/>
        </w:rPr>
      </w:pPr>
      <w:r w:rsidRPr="00237B1B">
        <w:rPr>
          <w:noProof/>
          <w:sz w:val="22"/>
          <w:szCs w:val="22"/>
        </w:rPr>
        <w:drawing>
          <wp:anchor distT="0" distB="0" distL="114300" distR="114300" simplePos="0" relativeHeight="251658240" behindDoc="1" locked="0" layoutInCell="1" allowOverlap="1" wp14:anchorId="58E6C851" wp14:editId="2D69A85C">
            <wp:simplePos x="0" y="0"/>
            <wp:positionH relativeFrom="margin">
              <wp:posOffset>-455930</wp:posOffset>
            </wp:positionH>
            <wp:positionV relativeFrom="margin">
              <wp:posOffset>-670560</wp:posOffset>
            </wp:positionV>
            <wp:extent cx="7772400" cy="10067544"/>
            <wp:effectExtent l="0" t="0" r="0" b="0"/>
            <wp:wrapNone/>
            <wp:docPr id="1" name="Picture 1" descr="/Users/Shannon/Download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annon/Downloads/Letterhe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62421" w14:textId="5CD4EDFD" w:rsidR="00E42275" w:rsidRPr="00237B1B" w:rsidRDefault="00E42275">
      <w:pPr>
        <w:rPr>
          <w:noProof/>
          <w:sz w:val="22"/>
          <w:szCs w:val="22"/>
        </w:rPr>
      </w:pPr>
    </w:p>
    <w:p w14:paraId="6FBAE13E" w14:textId="6F5FFBA9" w:rsidR="00E42275" w:rsidRPr="00237B1B" w:rsidRDefault="00E42275">
      <w:pPr>
        <w:rPr>
          <w:noProof/>
          <w:sz w:val="22"/>
          <w:szCs w:val="22"/>
        </w:rPr>
      </w:pPr>
    </w:p>
    <w:p w14:paraId="50467136" w14:textId="39721755" w:rsidR="00E42275" w:rsidRPr="00237B1B" w:rsidRDefault="00E42275">
      <w:pPr>
        <w:rPr>
          <w:noProof/>
          <w:sz w:val="22"/>
          <w:szCs w:val="22"/>
        </w:rPr>
      </w:pPr>
    </w:p>
    <w:p w14:paraId="68F5F53D" w14:textId="3ECE0B70" w:rsidR="00E42275" w:rsidRPr="00237B1B" w:rsidRDefault="00E42275">
      <w:pPr>
        <w:rPr>
          <w:noProof/>
          <w:sz w:val="22"/>
          <w:szCs w:val="22"/>
        </w:rPr>
      </w:pPr>
    </w:p>
    <w:p w14:paraId="01999F35" w14:textId="4B8427E0" w:rsidR="00E42275" w:rsidRPr="005B3AF1" w:rsidRDefault="00E42275">
      <w:pPr>
        <w:rPr>
          <w:rFonts w:cstheme="minorHAnsi"/>
          <w:b/>
          <w:noProof/>
          <w:sz w:val="22"/>
          <w:szCs w:val="22"/>
        </w:rPr>
      </w:pPr>
    </w:p>
    <w:p w14:paraId="424FD01F" w14:textId="77777777" w:rsidR="005B3AF1" w:rsidRPr="005B3AF1" w:rsidRDefault="005B3AF1" w:rsidP="005B3AF1">
      <w:pPr>
        <w:pStyle w:val="Heading2"/>
        <w:ind w:left="0"/>
        <w:jc w:val="center"/>
        <w:rPr>
          <w:rFonts w:asciiTheme="minorHAnsi" w:eastAsia="Times New Roman" w:hAnsiTheme="minorHAnsi" w:cstheme="minorHAnsi"/>
          <w:bCs w:val="0"/>
          <w:sz w:val="24"/>
          <w:szCs w:val="24"/>
        </w:rPr>
      </w:pPr>
      <w:r w:rsidRPr="005B3AF1">
        <w:rPr>
          <w:rFonts w:asciiTheme="minorHAnsi" w:eastAsia="Times New Roman" w:hAnsiTheme="minorHAnsi" w:cstheme="minorHAnsi"/>
          <w:bCs w:val="0"/>
          <w:sz w:val="24"/>
          <w:szCs w:val="24"/>
        </w:rPr>
        <w:t>Tioga County Industrial Development Agency</w:t>
      </w:r>
    </w:p>
    <w:p w14:paraId="0AEFFEB2" w14:textId="77777777" w:rsidR="005B3AF1" w:rsidRPr="005B3AF1" w:rsidRDefault="005B3AF1" w:rsidP="005B3AF1">
      <w:pPr>
        <w:pStyle w:val="Heading2"/>
        <w:ind w:left="0"/>
        <w:jc w:val="center"/>
        <w:rPr>
          <w:rFonts w:asciiTheme="minorHAnsi" w:eastAsia="Times New Roman" w:hAnsiTheme="minorHAnsi" w:cstheme="minorHAnsi"/>
          <w:bCs w:val="0"/>
          <w:sz w:val="24"/>
          <w:szCs w:val="24"/>
        </w:rPr>
      </w:pPr>
      <w:r w:rsidRPr="005B3AF1">
        <w:rPr>
          <w:rFonts w:asciiTheme="minorHAnsi" w:eastAsia="Times New Roman" w:hAnsiTheme="minorHAnsi" w:cstheme="minorHAnsi"/>
          <w:bCs w:val="0"/>
          <w:sz w:val="24"/>
          <w:szCs w:val="24"/>
        </w:rPr>
        <w:t>February 3, 2021 – 4:30 pm</w:t>
      </w:r>
    </w:p>
    <w:p w14:paraId="340AA671" w14:textId="0C4599CB" w:rsidR="005B3AF1" w:rsidRPr="005B3AF1" w:rsidRDefault="005B3AF1" w:rsidP="005B3AF1">
      <w:pPr>
        <w:pStyle w:val="Heading2"/>
        <w:ind w:left="0"/>
        <w:jc w:val="center"/>
        <w:rPr>
          <w:rFonts w:asciiTheme="minorHAnsi" w:eastAsia="Times New Roman" w:hAnsiTheme="minorHAnsi" w:cstheme="minorHAnsi"/>
          <w:bCs w:val="0"/>
          <w:sz w:val="24"/>
          <w:szCs w:val="24"/>
        </w:rPr>
      </w:pPr>
      <w:bookmarkStart w:id="0" w:name="_GoBack"/>
      <w:bookmarkEnd w:id="0"/>
      <w:r w:rsidRPr="005B3AF1">
        <w:rPr>
          <w:rFonts w:asciiTheme="minorHAnsi" w:eastAsia="Times New Roman" w:hAnsiTheme="minorHAnsi" w:cstheme="minorHAnsi"/>
          <w:bCs w:val="0"/>
          <w:sz w:val="24"/>
          <w:szCs w:val="24"/>
        </w:rPr>
        <w:t>Ronald E Dougherty County Office Building</w:t>
      </w:r>
    </w:p>
    <w:p w14:paraId="17A0043C" w14:textId="15A49B0B" w:rsidR="005B3AF1" w:rsidRPr="005B3AF1" w:rsidRDefault="005B3AF1" w:rsidP="005B3AF1">
      <w:pPr>
        <w:pStyle w:val="Heading2"/>
        <w:ind w:left="0"/>
        <w:jc w:val="center"/>
        <w:rPr>
          <w:rFonts w:asciiTheme="minorHAnsi" w:eastAsia="Times New Roman" w:hAnsiTheme="minorHAnsi" w:cstheme="minorHAnsi"/>
          <w:bCs w:val="0"/>
          <w:sz w:val="24"/>
          <w:szCs w:val="24"/>
        </w:rPr>
      </w:pPr>
      <w:r w:rsidRPr="005B3AF1">
        <w:rPr>
          <w:rFonts w:asciiTheme="minorHAnsi" w:eastAsia="Times New Roman" w:hAnsiTheme="minorHAnsi" w:cstheme="minorHAnsi"/>
          <w:bCs w:val="0"/>
          <w:sz w:val="24"/>
          <w:szCs w:val="24"/>
        </w:rPr>
        <w:t>56 Main Street, Owego, NY 13827</w:t>
      </w:r>
    </w:p>
    <w:p w14:paraId="70CF3AB3" w14:textId="43501C02" w:rsidR="005B3AF1" w:rsidRDefault="005B3AF1" w:rsidP="005B3AF1">
      <w:pPr>
        <w:pStyle w:val="Heading2"/>
        <w:ind w:left="0"/>
        <w:jc w:val="center"/>
        <w:rPr>
          <w:rFonts w:asciiTheme="minorHAnsi" w:eastAsia="Times New Roman" w:hAnsiTheme="minorHAnsi" w:cstheme="minorHAnsi"/>
          <w:bCs w:val="0"/>
          <w:sz w:val="24"/>
          <w:szCs w:val="24"/>
        </w:rPr>
      </w:pPr>
      <w:r w:rsidRPr="005B3AF1">
        <w:rPr>
          <w:rFonts w:asciiTheme="minorHAnsi" w:eastAsia="Times New Roman" w:hAnsiTheme="minorHAnsi" w:cstheme="minorHAnsi"/>
          <w:bCs w:val="0"/>
          <w:sz w:val="24"/>
          <w:szCs w:val="24"/>
        </w:rPr>
        <w:t>ED&amp;P Conference Room, 2</w:t>
      </w:r>
      <w:r w:rsidRPr="005B3AF1">
        <w:rPr>
          <w:rFonts w:asciiTheme="minorHAnsi" w:eastAsia="Times New Roman" w:hAnsiTheme="minorHAnsi" w:cstheme="minorHAnsi"/>
          <w:bCs w:val="0"/>
          <w:sz w:val="24"/>
          <w:szCs w:val="24"/>
          <w:vertAlign w:val="superscript"/>
        </w:rPr>
        <w:t>nd</w:t>
      </w:r>
      <w:r w:rsidRPr="005B3AF1">
        <w:rPr>
          <w:rFonts w:asciiTheme="minorHAnsi" w:eastAsia="Times New Roman" w:hAnsiTheme="minorHAnsi" w:cstheme="minorHAnsi"/>
          <w:bCs w:val="0"/>
          <w:sz w:val="24"/>
          <w:szCs w:val="24"/>
        </w:rPr>
        <w:t xml:space="preserve"> Floor</w:t>
      </w:r>
    </w:p>
    <w:p w14:paraId="734F545C" w14:textId="4564533E" w:rsidR="00B96C55" w:rsidRDefault="00B96C55" w:rsidP="005B3AF1">
      <w:pPr>
        <w:pStyle w:val="Heading2"/>
        <w:ind w:left="0"/>
        <w:jc w:val="center"/>
        <w:rPr>
          <w:rFonts w:asciiTheme="minorHAnsi" w:eastAsia="Times New Roman" w:hAnsiTheme="minorHAnsi" w:cstheme="minorHAnsi"/>
          <w:bCs w:val="0"/>
          <w:sz w:val="24"/>
          <w:szCs w:val="24"/>
        </w:rPr>
      </w:pPr>
    </w:p>
    <w:p w14:paraId="34DA5B40" w14:textId="0DA73888" w:rsidR="00B96C55" w:rsidRPr="005B3AF1" w:rsidRDefault="00B96C55" w:rsidP="005B3AF1">
      <w:pPr>
        <w:pStyle w:val="Heading2"/>
        <w:ind w:left="0"/>
        <w:jc w:val="center"/>
        <w:rPr>
          <w:rFonts w:asciiTheme="minorHAnsi" w:eastAsia="Times New Roman" w:hAnsiTheme="minorHAnsi" w:cstheme="minorHAnsi"/>
          <w:bCs w:val="0"/>
          <w:sz w:val="24"/>
          <w:szCs w:val="24"/>
        </w:rPr>
      </w:pPr>
      <w:r>
        <w:rPr>
          <w:rFonts w:asciiTheme="minorHAnsi" w:eastAsia="Times New Roman" w:hAnsiTheme="minorHAnsi" w:cstheme="minorHAnsi"/>
          <w:bCs w:val="0"/>
          <w:sz w:val="24"/>
          <w:szCs w:val="24"/>
        </w:rPr>
        <w:t>Meeting Minutes via Zoom</w:t>
      </w:r>
    </w:p>
    <w:p w14:paraId="62BCA836" w14:textId="77777777" w:rsidR="005B3AF1" w:rsidRDefault="005B3AF1" w:rsidP="005B3AF1">
      <w:pPr>
        <w:spacing w:before="3"/>
        <w:rPr>
          <w:rFonts w:eastAsia="Calibri" w:cstheme="minorHAnsi"/>
          <w:bCs/>
        </w:rPr>
      </w:pPr>
    </w:p>
    <w:p w14:paraId="391CD053" w14:textId="77777777" w:rsidR="005B3AF1" w:rsidRDefault="005B3AF1" w:rsidP="005B3AF1">
      <w:pPr>
        <w:spacing w:before="3"/>
        <w:rPr>
          <w:rFonts w:eastAsia="Calibri" w:cstheme="minorHAnsi"/>
          <w:bCs/>
        </w:rPr>
      </w:pPr>
    </w:p>
    <w:p w14:paraId="0F4B3FF6" w14:textId="2E60C961" w:rsidR="005B3AF1" w:rsidRPr="00B96C55" w:rsidRDefault="005B3AF1" w:rsidP="005B3AF1">
      <w:pPr>
        <w:pStyle w:val="ListParagraph"/>
        <w:numPr>
          <w:ilvl w:val="0"/>
          <w:numId w:val="23"/>
        </w:numPr>
        <w:spacing w:before="3"/>
        <w:rPr>
          <w:rFonts w:eastAsia="Calibri" w:cstheme="minorHAnsi"/>
          <w:b/>
          <w:bCs/>
          <w:sz w:val="24"/>
          <w:szCs w:val="24"/>
        </w:rPr>
      </w:pPr>
      <w:r w:rsidRPr="00B96C55">
        <w:rPr>
          <w:rFonts w:eastAsia="Calibri" w:cstheme="minorHAnsi"/>
          <w:b/>
          <w:bCs/>
          <w:sz w:val="24"/>
          <w:szCs w:val="24"/>
        </w:rPr>
        <w:t>Call to Order and Introductions</w:t>
      </w:r>
      <w:r w:rsidR="00535631" w:rsidRPr="00B96C55">
        <w:rPr>
          <w:rFonts w:eastAsia="Calibri" w:cstheme="minorHAnsi"/>
          <w:bCs/>
          <w:sz w:val="24"/>
          <w:szCs w:val="24"/>
        </w:rPr>
        <w:t xml:space="preserve">- Chairwoman J. Ceccherelli called the meeting to order at 4:32 pm. </w:t>
      </w:r>
    </w:p>
    <w:p w14:paraId="54E18261" w14:textId="77777777" w:rsidR="005B3AF1" w:rsidRPr="00B96C55" w:rsidRDefault="005B3AF1" w:rsidP="005B3AF1">
      <w:pPr>
        <w:spacing w:before="3"/>
        <w:rPr>
          <w:rFonts w:eastAsia="Calibri" w:cstheme="minorHAnsi"/>
          <w:bCs/>
        </w:rPr>
      </w:pPr>
    </w:p>
    <w:p w14:paraId="6A539E0D" w14:textId="42BBF87C" w:rsidR="005B3AF1" w:rsidRPr="00B96C55" w:rsidRDefault="005B3AF1" w:rsidP="005B3AF1">
      <w:pPr>
        <w:pStyle w:val="ListParagraph"/>
        <w:numPr>
          <w:ilvl w:val="0"/>
          <w:numId w:val="23"/>
        </w:numPr>
        <w:spacing w:before="3"/>
        <w:rPr>
          <w:rFonts w:eastAsia="Calibri" w:cstheme="minorHAnsi"/>
          <w:b/>
          <w:bCs/>
          <w:sz w:val="24"/>
          <w:szCs w:val="24"/>
        </w:rPr>
      </w:pPr>
      <w:r w:rsidRPr="00B96C55">
        <w:rPr>
          <w:rFonts w:eastAsia="Calibri" w:cstheme="minorHAnsi"/>
          <w:b/>
          <w:bCs/>
          <w:sz w:val="24"/>
          <w:szCs w:val="24"/>
        </w:rPr>
        <w:t>Attendance</w:t>
      </w:r>
    </w:p>
    <w:p w14:paraId="24E33842" w14:textId="01283764" w:rsidR="005B3AF1" w:rsidRPr="00B96C55" w:rsidRDefault="005B3AF1" w:rsidP="005B3AF1">
      <w:pPr>
        <w:spacing w:before="3"/>
        <w:rPr>
          <w:rFonts w:eastAsia="Calibri" w:cstheme="minorHAnsi"/>
          <w:bCs/>
        </w:rPr>
      </w:pPr>
      <w:r w:rsidRPr="00B96C55">
        <w:rPr>
          <w:rFonts w:eastAsia="Calibri" w:cstheme="minorHAnsi"/>
          <w:bCs/>
        </w:rPr>
        <w:tab/>
      </w:r>
      <w:r w:rsidRPr="00B96C55">
        <w:rPr>
          <w:rFonts w:eastAsia="Calibri" w:cstheme="minorHAnsi"/>
          <w:bCs/>
        </w:rPr>
        <w:tab/>
        <w:t>IDA Board Members</w:t>
      </w:r>
    </w:p>
    <w:p w14:paraId="3BF20628" w14:textId="77777777" w:rsidR="005B3AF1" w:rsidRPr="00B96C55" w:rsidRDefault="005B3AF1" w:rsidP="005B3AF1">
      <w:pPr>
        <w:spacing w:before="3"/>
        <w:ind w:left="1440"/>
        <w:rPr>
          <w:rFonts w:eastAsia="Calibri" w:cstheme="minorHAnsi"/>
          <w:bCs/>
        </w:rPr>
      </w:pPr>
      <w:r w:rsidRPr="00B96C55">
        <w:rPr>
          <w:rFonts w:eastAsia="Calibri" w:cstheme="minorHAnsi"/>
          <w:bCs/>
        </w:rPr>
        <w:t>Roll Call:  J. Ceccherelli, K. Gillette, A. Gowan, T. Monell, M. Sauerbrey, E. Knolles</w:t>
      </w:r>
    </w:p>
    <w:p w14:paraId="4EE2FFA0" w14:textId="77777777" w:rsidR="005B3AF1" w:rsidRPr="00B96C55" w:rsidRDefault="005B3AF1" w:rsidP="005B3AF1">
      <w:pPr>
        <w:spacing w:before="3"/>
        <w:ind w:left="1440"/>
        <w:rPr>
          <w:rFonts w:eastAsia="Calibri" w:cstheme="minorHAnsi"/>
          <w:bCs/>
        </w:rPr>
      </w:pPr>
      <w:r w:rsidRPr="00B96C55">
        <w:rPr>
          <w:rFonts w:eastAsia="Calibri" w:cstheme="minorHAnsi"/>
          <w:bCs/>
        </w:rPr>
        <w:t>Absent:</w:t>
      </w:r>
    </w:p>
    <w:p w14:paraId="757587D2" w14:textId="77777777" w:rsidR="005B3AF1" w:rsidRPr="00B96C55" w:rsidRDefault="005B3AF1" w:rsidP="005B3AF1">
      <w:pPr>
        <w:spacing w:before="3"/>
        <w:ind w:left="1440"/>
        <w:rPr>
          <w:rFonts w:eastAsia="Calibri" w:cstheme="minorHAnsi"/>
          <w:bCs/>
        </w:rPr>
      </w:pPr>
      <w:r w:rsidRPr="00B96C55">
        <w:rPr>
          <w:rFonts w:eastAsia="Calibri" w:cstheme="minorHAnsi"/>
          <w:bCs/>
        </w:rPr>
        <w:t>Excused:  J. Ward</w:t>
      </w:r>
    </w:p>
    <w:p w14:paraId="38E8764E" w14:textId="706C709B" w:rsidR="005B3AF1" w:rsidRPr="00B96C55" w:rsidRDefault="005B3AF1" w:rsidP="005B3AF1">
      <w:pPr>
        <w:spacing w:before="3"/>
        <w:ind w:left="1440"/>
        <w:rPr>
          <w:rFonts w:eastAsia="Calibri" w:cstheme="minorHAnsi"/>
          <w:bCs/>
          <w:color w:val="FF0000"/>
        </w:rPr>
      </w:pPr>
      <w:r w:rsidRPr="00B96C55">
        <w:rPr>
          <w:rFonts w:eastAsia="Calibri" w:cstheme="minorHAnsi"/>
          <w:bCs/>
        </w:rPr>
        <w:t>Guests:  C. Curtis, M. Griffiths, J. Meagher, L. Tinney, M. Freeze</w:t>
      </w:r>
    </w:p>
    <w:p w14:paraId="490F6148" w14:textId="77777777" w:rsidR="005B3AF1" w:rsidRPr="00B96C55" w:rsidRDefault="005B3AF1" w:rsidP="005B3AF1">
      <w:pPr>
        <w:spacing w:before="3"/>
        <w:jc w:val="both"/>
        <w:rPr>
          <w:rFonts w:eastAsia="Calibri" w:cstheme="minorHAnsi"/>
          <w:bCs/>
          <w:color w:val="FF0000"/>
        </w:rPr>
      </w:pPr>
    </w:p>
    <w:p w14:paraId="6E13E3EA" w14:textId="57780D70" w:rsidR="005B3AF1" w:rsidRPr="00B96C55" w:rsidRDefault="005B3AF1" w:rsidP="005B3AF1">
      <w:pPr>
        <w:pStyle w:val="ListParagraph"/>
        <w:numPr>
          <w:ilvl w:val="0"/>
          <w:numId w:val="23"/>
        </w:numPr>
        <w:spacing w:before="3"/>
        <w:jc w:val="both"/>
        <w:rPr>
          <w:rFonts w:eastAsia="Calibri" w:cstheme="minorHAnsi"/>
          <w:b/>
          <w:bCs/>
          <w:sz w:val="24"/>
          <w:szCs w:val="24"/>
        </w:rPr>
      </w:pPr>
      <w:r w:rsidRPr="00B96C55">
        <w:rPr>
          <w:rFonts w:eastAsia="Calibri" w:cstheme="minorHAnsi"/>
          <w:b/>
          <w:bCs/>
          <w:sz w:val="24"/>
          <w:szCs w:val="24"/>
        </w:rPr>
        <w:t xml:space="preserve">Privilege of the Floor:  </w:t>
      </w:r>
      <w:r w:rsidRPr="00B96C55">
        <w:rPr>
          <w:rFonts w:eastAsia="Calibri" w:cstheme="minorHAnsi"/>
          <w:bCs/>
          <w:sz w:val="24"/>
          <w:szCs w:val="24"/>
        </w:rPr>
        <w:t>None</w:t>
      </w:r>
    </w:p>
    <w:p w14:paraId="0C1B8345" w14:textId="77777777" w:rsidR="005B3AF1" w:rsidRPr="00B96C55" w:rsidRDefault="005B3AF1" w:rsidP="005B3AF1">
      <w:pPr>
        <w:spacing w:before="3"/>
        <w:jc w:val="both"/>
        <w:rPr>
          <w:rFonts w:eastAsia="Calibri" w:cstheme="minorHAnsi"/>
          <w:bCs/>
          <w:color w:val="FF0000"/>
        </w:rPr>
      </w:pPr>
    </w:p>
    <w:p w14:paraId="168799E7" w14:textId="5A44F8F8" w:rsidR="005B3AF1" w:rsidRPr="00B96C55" w:rsidRDefault="005B3AF1" w:rsidP="005B3AF1">
      <w:pPr>
        <w:pStyle w:val="ListParagraph"/>
        <w:numPr>
          <w:ilvl w:val="0"/>
          <w:numId w:val="23"/>
        </w:numPr>
        <w:spacing w:before="3"/>
        <w:jc w:val="both"/>
        <w:rPr>
          <w:rFonts w:eastAsia="Calibri" w:cstheme="minorHAnsi"/>
          <w:b/>
          <w:bCs/>
          <w:sz w:val="24"/>
          <w:szCs w:val="24"/>
        </w:rPr>
      </w:pPr>
      <w:r w:rsidRPr="00B96C55">
        <w:rPr>
          <w:rFonts w:eastAsia="Calibri" w:cstheme="minorHAnsi"/>
          <w:b/>
          <w:bCs/>
          <w:sz w:val="24"/>
          <w:szCs w:val="24"/>
        </w:rPr>
        <w:t xml:space="preserve">Approval of Minutes  </w:t>
      </w:r>
    </w:p>
    <w:p w14:paraId="6B27F05B" w14:textId="77777777" w:rsidR="005B3AF1" w:rsidRPr="00B96C55" w:rsidRDefault="00B46E82" w:rsidP="005B3AF1">
      <w:pPr>
        <w:pStyle w:val="ListParagraph"/>
        <w:numPr>
          <w:ilvl w:val="0"/>
          <w:numId w:val="6"/>
        </w:numPr>
        <w:spacing w:before="3"/>
        <w:jc w:val="both"/>
        <w:rPr>
          <w:rFonts w:eastAsia="Calibri" w:cstheme="minorHAnsi"/>
          <w:bCs/>
          <w:sz w:val="24"/>
          <w:szCs w:val="24"/>
        </w:rPr>
      </w:pPr>
      <w:hyperlink r:id="rId8" w:history="1">
        <w:r w:rsidR="005B3AF1" w:rsidRPr="00B96C55">
          <w:rPr>
            <w:rStyle w:val="Hyperlink"/>
            <w:rFonts w:eastAsia="Calibri" w:cstheme="minorHAnsi"/>
            <w:bCs/>
            <w:sz w:val="24"/>
            <w:szCs w:val="24"/>
          </w:rPr>
          <w:t>January 6, 2021 Regular Meeting Minutes</w:t>
        </w:r>
      </w:hyperlink>
    </w:p>
    <w:p w14:paraId="763CD129" w14:textId="0ADEC65F" w:rsidR="005B3AF1" w:rsidRPr="00B96C55" w:rsidRDefault="00B46E82" w:rsidP="005B3AF1">
      <w:pPr>
        <w:pStyle w:val="ListParagraph"/>
        <w:numPr>
          <w:ilvl w:val="0"/>
          <w:numId w:val="6"/>
        </w:numPr>
        <w:spacing w:before="3"/>
        <w:jc w:val="both"/>
        <w:rPr>
          <w:rStyle w:val="Hyperlink"/>
          <w:rFonts w:eastAsia="Calibri" w:cstheme="minorHAnsi"/>
          <w:bCs/>
          <w:color w:val="auto"/>
          <w:sz w:val="24"/>
          <w:szCs w:val="24"/>
          <w:u w:val="none"/>
        </w:rPr>
      </w:pPr>
      <w:hyperlink r:id="rId9" w:history="1">
        <w:r w:rsidR="005B3AF1" w:rsidRPr="00B96C55">
          <w:rPr>
            <w:rStyle w:val="Hyperlink"/>
            <w:rFonts w:eastAsia="Calibri" w:cstheme="minorHAnsi"/>
            <w:bCs/>
            <w:sz w:val="24"/>
            <w:szCs w:val="24"/>
          </w:rPr>
          <w:t>January 6, 2021 Annual Meeting Minutes</w:t>
        </w:r>
      </w:hyperlink>
    </w:p>
    <w:p w14:paraId="62A9C12C" w14:textId="0E92F6E4" w:rsidR="005B3AF1" w:rsidRPr="00B96C55" w:rsidRDefault="005B3AF1" w:rsidP="005B3AF1">
      <w:pPr>
        <w:pStyle w:val="ListParagraph"/>
        <w:spacing w:before="3"/>
        <w:ind w:left="1080"/>
        <w:jc w:val="both"/>
        <w:rPr>
          <w:rStyle w:val="Hyperlink"/>
          <w:rFonts w:eastAsia="Calibri" w:cstheme="minorHAnsi"/>
          <w:b/>
          <w:bCs/>
          <w:color w:val="auto"/>
          <w:sz w:val="24"/>
          <w:szCs w:val="24"/>
          <w:u w:val="none"/>
        </w:rPr>
      </w:pPr>
      <w:r w:rsidRPr="00B96C55">
        <w:rPr>
          <w:rStyle w:val="Hyperlink"/>
          <w:rFonts w:eastAsia="Calibri" w:cstheme="minorHAnsi"/>
          <w:b/>
          <w:bCs/>
          <w:color w:val="auto"/>
          <w:sz w:val="24"/>
          <w:szCs w:val="24"/>
          <w:u w:val="none"/>
        </w:rPr>
        <w:t>Motion to approve January 6, 2021 Regular Meeting Minutes and January 6, 2021 Annual Meeting Minutes via Zoom, as written. (T. Monell, A. Gowan)</w:t>
      </w:r>
    </w:p>
    <w:p w14:paraId="371638B5" w14:textId="38AA18DE" w:rsidR="005B3AF1" w:rsidRPr="00B96C55" w:rsidRDefault="005B3AF1" w:rsidP="005B3AF1">
      <w:pPr>
        <w:pStyle w:val="ListParagraph"/>
        <w:spacing w:before="3"/>
        <w:ind w:left="1080"/>
        <w:jc w:val="both"/>
        <w:rPr>
          <w:rStyle w:val="Hyperlink"/>
          <w:rFonts w:eastAsia="Calibri" w:cstheme="minorHAnsi"/>
          <w:b/>
          <w:bCs/>
          <w:color w:val="auto"/>
          <w:sz w:val="24"/>
          <w:szCs w:val="24"/>
          <w:u w:val="none"/>
        </w:rPr>
      </w:pP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Aye-6</w:t>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Abstain-0</w:t>
      </w:r>
    </w:p>
    <w:p w14:paraId="7088D343" w14:textId="05E4554C" w:rsidR="005B3AF1" w:rsidRPr="00B96C55" w:rsidRDefault="005B3AF1" w:rsidP="005B3AF1">
      <w:pPr>
        <w:pStyle w:val="ListParagraph"/>
        <w:spacing w:before="3"/>
        <w:ind w:left="1080"/>
        <w:jc w:val="both"/>
        <w:rPr>
          <w:rFonts w:eastAsia="Calibri" w:cstheme="minorHAnsi"/>
          <w:b/>
          <w:bCs/>
          <w:sz w:val="24"/>
          <w:szCs w:val="24"/>
        </w:rPr>
      </w:pP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No-0</w:t>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Carried</w:t>
      </w:r>
    </w:p>
    <w:p w14:paraId="163106B6" w14:textId="77777777" w:rsidR="005B3AF1" w:rsidRPr="00B96C55" w:rsidRDefault="005B3AF1" w:rsidP="005B3AF1">
      <w:pPr>
        <w:pStyle w:val="ListParagraph"/>
        <w:spacing w:before="3"/>
        <w:ind w:left="1080"/>
        <w:jc w:val="both"/>
        <w:rPr>
          <w:rFonts w:eastAsia="Calibri" w:cstheme="minorHAnsi"/>
          <w:bCs/>
          <w:color w:val="FF0000"/>
          <w:sz w:val="24"/>
          <w:szCs w:val="24"/>
        </w:rPr>
      </w:pPr>
    </w:p>
    <w:p w14:paraId="71DB2E7C" w14:textId="06CF9A9A" w:rsidR="005B3AF1" w:rsidRPr="00B96C55" w:rsidRDefault="005B3AF1" w:rsidP="005B3AF1">
      <w:pPr>
        <w:pStyle w:val="ListParagraph"/>
        <w:numPr>
          <w:ilvl w:val="0"/>
          <w:numId w:val="23"/>
        </w:numPr>
        <w:spacing w:before="3"/>
        <w:jc w:val="both"/>
        <w:rPr>
          <w:rFonts w:eastAsia="Calibri" w:cstheme="minorHAnsi"/>
          <w:b/>
          <w:bCs/>
          <w:sz w:val="24"/>
          <w:szCs w:val="24"/>
        </w:rPr>
      </w:pPr>
      <w:r w:rsidRPr="00B96C55">
        <w:rPr>
          <w:rFonts w:eastAsia="Calibri" w:cstheme="minorHAnsi"/>
          <w:b/>
          <w:bCs/>
          <w:sz w:val="24"/>
          <w:szCs w:val="24"/>
        </w:rPr>
        <w:t>Financials</w:t>
      </w:r>
    </w:p>
    <w:p w14:paraId="009337FF" w14:textId="70CC000D" w:rsidR="005B3AF1" w:rsidRPr="00B96C55" w:rsidRDefault="00B46E82" w:rsidP="005B3AF1">
      <w:pPr>
        <w:pStyle w:val="ListParagraph"/>
        <w:numPr>
          <w:ilvl w:val="0"/>
          <w:numId w:val="1"/>
        </w:numPr>
        <w:spacing w:before="3"/>
        <w:jc w:val="both"/>
        <w:rPr>
          <w:rStyle w:val="Hyperlink"/>
          <w:rFonts w:eastAsia="Calibri" w:cstheme="minorHAnsi"/>
          <w:bCs/>
          <w:sz w:val="24"/>
          <w:szCs w:val="24"/>
        </w:rPr>
      </w:pPr>
      <w:hyperlink r:id="rId10" w:history="1">
        <w:r w:rsidR="005B3AF1" w:rsidRPr="00B96C55">
          <w:rPr>
            <w:rStyle w:val="Hyperlink"/>
            <w:rFonts w:eastAsia="Calibri" w:cstheme="minorHAnsi"/>
            <w:bCs/>
            <w:sz w:val="24"/>
            <w:szCs w:val="24"/>
          </w:rPr>
          <w:t>Balance Sheet</w:t>
        </w:r>
      </w:hyperlink>
    </w:p>
    <w:p w14:paraId="2AD7E94F" w14:textId="477F1776" w:rsidR="005B3AF1" w:rsidRPr="00B96C55" w:rsidRDefault="00B46E82" w:rsidP="005B3AF1">
      <w:pPr>
        <w:pStyle w:val="ListParagraph"/>
        <w:numPr>
          <w:ilvl w:val="0"/>
          <w:numId w:val="1"/>
        </w:numPr>
        <w:spacing w:before="3"/>
        <w:jc w:val="both"/>
        <w:rPr>
          <w:rFonts w:eastAsia="Calibri" w:cstheme="minorHAnsi"/>
          <w:bCs/>
          <w:sz w:val="24"/>
          <w:szCs w:val="24"/>
        </w:rPr>
      </w:pPr>
      <w:hyperlink r:id="rId11" w:history="1">
        <w:r w:rsidR="005B3AF1" w:rsidRPr="00B96C55">
          <w:rPr>
            <w:rStyle w:val="Hyperlink"/>
            <w:rFonts w:eastAsia="Calibri" w:cstheme="minorHAnsi"/>
            <w:bCs/>
            <w:sz w:val="24"/>
            <w:szCs w:val="24"/>
          </w:rPr>
          <w:t>Profit &amp; Loss</w:t>
        </w:r>
      </w:hyperlink>
    </w:p>
    <w:p w14:paraId="381E53F7" w14:textId="7BB8ADBF" w:rsidR="005B3AF1" w:rsidRPr="00B96C55" w:rsidRDefault="00B46E82" w:rsidP="005B3AF1">
      <w:pPr>
        <w:pStyle w:val="ListParagraph"/>
        <w:numPr>
          <w:ilvl w:val="0"/>
          <w:numId w:val="1"/>
        </w:numPr>
        <w:spacing w:before="3"/>
        <w:jc w:val="both"/>
        <w:rPr>
          <w:rStyle w:val="Hyperlink"/>
          <w:rFonts w:eastAsia="Calibri" w:cstheme="minorHAnsi"/>
          <w:bCs/>
          <w:sz w:val="24"/>
          <w:szCs w:val="24"/>
        </w:rPr>
      </w:pPr>
      <w:hyperlink r:id="rId12" w:history="1">
        <w:r w:rsidR="005B3AF1" w:rsidRPr="00B96C55">
          <w:rPr>
            <w:rStyle w:val="Hyperlink"/>
            <w:rFonts w:eastAsia="Calibri" w:cstheme="minorHAnsi"/>
            <w:bCs/>
            <w:sz w:val="24"/>
            <w:szCs w:val="24"/>
          </w:rPr>
          <w:t>Transaction Detail</w:t>
        </w:r>
      </w:hyperlink>
    </w:p>
    <w:p w14:paraId="24AF70C0" w14:textId="00C6058D" w:rsidR="005B3AF1" w:rsidRPr="00B96C55" w:rsidRDefault="005B3AF1" w:rsidP="005B3AF1">
      <w:pPr>
        <w:pStyle w:val="ListParagraph"/>
        <w:spacing w:before="3"/>
        <w:ind w:left="1080"/>
        <w:jc w:val="both"/>
        <w:rPr>
          <w:rStyle w:val="Hyperlink"/>
          <w:rFonts w:eastAsia="Calibri" w:cstheme="minorHAnsi"/>
          <w:b/>
          <w:bCs/>
          <w:color w:val="auto"/>
          <w:sz w:val="24"/>
          <w:szCs w:val="24"/>
          <w:u w:val="none"/>
        </w:rPr>
      </w:pPr>
      <w:r w:rsidRPr="00B96C55">
        <w:rPr>
          <w:rStyle w:val="Hyperlink"/>
          <w:rFonts w:eastAsia="Calibri" w:cstheme="minorHAnsi"/>
          <w:b/>
          <w:bCs/>
          <w:color w:val="auto"/>
          <w:sz w:val="24"/>
          <w:szCs w:val="24"/>
          <w:u w:val="none"/>
        </w:rPr>
        <w:t>Motion to acknowledge financials, as presented. (A. Gowan, E. Knolles)</w:t>
      </w:r>
    </w:p>
    <w:p w14:paraId="47CF9584" w14:textId="2F8F4486" w:rsidR="005B3AF1" w:rsidRPr="00B96C55" w:rsidRDefault="005B3AF1" w:rsidP="005B3AF1">
      <w:pPr>
        <w:pStyle w:val="ListParagraph"/>
        <w:spacing w:before="3"/>
        <w:ind w:left="1080"/>
        <w:jc w:val="both"/>
        <w:rPr>
          <w:rStyle w:val="Hyperlink"/>
          <w:rFonts w:eastAsia="Calibri" w:cstheme="minorHAnsi"/>
          <w:b/>
          <w:bCs/>
          <w:color w:val="auto"/>
          <w:sz w:val="24"/>
          <w:szCs w:val="24"/>
          <w:u w:val="none"/>
        </w:rPr>
      </w:pP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Aye-6</w:t>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Abstain-0</w:t>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No-0</w:t>
      </w:r>
      <w:r w:rsidRPr="00B96C55">
        <w:rPr>
          <w:rStyle w:val="Hyperlink"/>
          <w:rFonts w:eastAsia="Calibri" w:cstheme="minorHAnsi"/>
          <w:b/>
          <w:bCs/>
          <w:color w:val="auto"/>
          <w:sz w:val="24"/>
          <w:szCs w:val="24"/>
          <w:u w:val="none"/>
        </w:rPr>
        <w:tab/>
      </w:r>
      <w:r w:rsidRPr="00B96C55">
        <w:rPr>
          <w:rStyle w:val="Hyperlink"/>
          <w:rFonts w:eastAsia="Calibri" w:cstheme="minorHAnsi"/>
          <w:b/>
          <w:bCs/>
          <w:color w:val="auto"/>
          <w:sz w:val="24"/>
          <w:szCs w:val="24"/>
          <w:u w:val="none"/>
        </w:rPr>
        <w:tab/>
        <w:t>Carried</w:t>
      </w:r>
    </w:p>
    <w:p w14:paraId="7E880F05" w14:textId="77777777" w:rsidR="005B3AF1" w:rsidRPr="00B96C55" w:rsidRDefault="005B3AF1" w:rsidP="005B3AF1">
      <w:pPr>
        <w:spacing w:before="3"/>
        <w:jc w:val="both"/>
        <w:rPr>
          <w:rFonts w:eastAsia="Calibri" w:cstheme="minorHAnsi"/>
          <w:bCs/>
          <w:color w:val="FF0000"/>
        </w:rPr>
      </w:pPr>
    </w:p>
    <w:p w14:paraId="44B524B5" w14:textId="0C02DD5A" w:rsidR="005B3AF1" w:rsidRPr="00B96C55" w:rsidRDefault="005B3AF1" w:rsidP="005B3AF1">
      <w:pPr>
        <w:pStyle w:val="ListParagraph"/>
        <w:numPr>
          <w:ilvl w:val="0"/>
          <w:numId w:val="23"/>
        </w:numPr>
        <w:spacing w:before="3"/>
        <w:jc w:val="both"/>
        <w:rPr>
          <w:rFonts w:eastAsia="Calibri" w:cstheme="minorHAnsi"/>
          <w:b/>
          <w:bCs/>
          <w:sz w:val="24"/>
          <w:szCs w:val="24"/>
        </w:rPr>
      </w:pPr>
      <w:r w:rsidRPr="00B96C55">
        <w:rPr>
          <w:rFonts w:eastAsia="Calibri" w:cstheme="minorHAnsi"/>
          <w:b/>
          <w:bCs/>
          <w:sz w:val="24"/>
          <w:szCs w:val="24"/>
        </w:rPr>
        <w:t>ED&amp;P Update:  L. Tinney</w:t>
      </w:r>
    </w:p>
    <w:p w14:paraId="64F28D1A" w14:textId="03AE2768" w:rsidR="00535631" w:rsidRPr="00B96C55" w:rsidRDefault="00535631"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Ms. Tinney reported that the department will be assisting with the annual virtual job fair, which will be held on March 10, 11, and 12</w:t>
      </w:r>
    </w:p>
    <w:p w14:paraId="4B2A78AD" w14:textId="79EFC0AD" w:rsidR="00535631" w:rsidRPr="00B96C55" w:rsidRDefault="00535631"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Ms. Tinney reported that there is a problem in the town of Nichols with tractor-trailers accessing Crown Cork &amp; Seal and Best Buy.  Residents are concerned with these trucks accessing rural road</w:t>
      </w:r>
      <w:r w:rsidR="005C42F5" w:rsidRPr="00B96C55">
        <w:rPr>
          <w:rFonts w:eastAsia="Calibri" w:cstheme="minorHAnsi"/>
          <w:bCs/>
          <w:sz w:val="24"/>
          <w:szCs w:val="24"/>
        </w:rPr>
        <w:t xml:space="preserve">s, especially roads the Amish community uses with their buggies.  Ms. Tinney is helping </w:t>
      </w:r>
      <w:r w:rsidR="005C42F5" w:rsidRPr="00B96C55">
        <w:rPr>
          <w:rFonts w:eastAsia="Calibri" w:cstheme="minorHAnsi"/>
          <w:bCs/>
          <w:sz w:val="24"/>
          <w:szCs w:val="24"/>
        </w:rPr>
        <w:lastRenderedPageBreak/>
        <w:t xml:space="preserve">coordinate the effort to remedy the issue with the truck drivers’ GPS that is sending them down these rural roads by contacting Congressman Reed’s office. They </w:t>
      </w:r>
      <w:r w:rsidR="00B96C55">
        <w:rPr>
          <w:rFonts w:eastAsia="Calibri" w:cstheme="minorHAnsi"/>
          <w:bCs/>
          <w:sz w:val="24"/>
          <w:szCs w:val="24"/>
        </w:rPr>
        <w:t xml:space="preserve">are working </w:t>
      </w:r>
      <w:r w:rsidR="005C42F5" w:rsidRPr="00B96C55">
        <w:rPr>
          <w:rFonts w:eastAsia="Calibri" w:cstheme="minorHAnsi"/>
          <w:bCs/>
          <w:sz w:val="24"/>
          <w:szCs w:val="24"/>
        </w:rPr>
        <w:t xml:space="preserve">that </w:t>
      </w:r>
      <w:r w:rsidR="00B96C55">
        <w:rPr>
          <w:rFonts w:eastAsia="Calibri" w:cstheme="minorHAnsi"/>
          <w:bCs/>
          <w:sz w:val="24"/>
          <w:szCs w:val="24"/>
        </w:rPr>
        <w:t>to</w:t>
      </w:r>
      <w:r w:rsidR="005C42F5" w:rsidRPr="00B96C55">
        <w:rPr>
          <w:rFonts w:eastAsia="Calibri" w:cstheme="minorHAnsi"/>
          <w:bCs/>
          <w:sz w:val="24"/>
          <w:szCs w:val="24"/>
        </w:rPr>
        <w:t xml:space="preserve"> c</w:t>
      </w:r>
      <w:r w:rsidR="00B96C55">
        <w:rPr>
          <w:rFonts w:eastAsia="Calibri" w:cstheme="minorHAnsi"/>
          <w:bCs/>
          <w:sz w:val="24"/>
          <w:szCs w:val="24"/>
        </w:rPr>
        <w:t>orrect the data the GPS uses in order to</w:t>
      </w:r>
      <w:r w:rsidR="005C42F5" w:rsidRPr="00B96C55">
        <w:rPr>
          <w:rFonts w:eastAsia="Calibri" w:cstheme="minorHAnsi"/>
          <w:bCs/>
          <w:sz w:val="24"/>
          <w:szCs w:val="24"/>
        </w:rPr>
        <w:t xml:space="preserve"> send them on the correct routes. </w:t>
      </w:r>
    </w:p>
    <w:p w14:paraId="1353A644" w14:textId="675276D0" w:rsidR="005C42F5" w:rsidRPr="00B96C55" w:rsidRDefault="005C42F5"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Ms. Tinney reported the department received a lead from a developer that is looking to develop</w:t>
      </w:r>
      <w:r w:rsidR="00B96C55">
        <w:rPr>
          <w:rFonts w:eastAsia="Calibri" w:cstheme="minorHAnsi"/>
          <w:bCs/>
          <w:sz w:val="24"/>
          <w:szCs w:val="24"/>
        </w:rPr>
        <w:t xml:space="preserve"> a warehouse distribution center on</w:t>
      </w:r>
      <w:r w:rsidRPr="00B96C55">
        <w:rPr>
          <w:rFonts w:eastAsia="Calibri" w:cstheme="minorHAnsi"/>
          <w:bCs/>
          <w:sz w:val="24"/>
          <w:szCs w:val="24"/>
        </w:rPr>
        <w:t xml:space="preserve"> 50 A of land.  Ms. Tinney gave the developer information about land in Lounsberry, which is approximately 50 A made up of parcels from </w:t>
      </w:r>
      <w:r w:rsidR="00B96C55" w:rsidRPr="00B96C55">
        <w:rPr>
          <w:rFonts w:eastAsia="Calibri" w:cstheme="minorHAnsi"/>
          <w:bCs/>
          <w:sz w:val="24"/>
          <w:szCs w:val="24"/>
        </w:rPr>
        <w:t>three</w:t>
      </w:r>
      <w:r w:rsidRPr="00B96C55">
        <w:rPr>
          <w:rFonts w:eastAsia="Calibri" w:cstheme="minorHAnsi"/>
          <w:bCs/>
          <w:sz w:val="24"/>
          <w:szCs w:val="24"/>
        </w:rPr>
        <w:t xml:space="preserve"> different property owners. She noted that the IDA does not own this land. </w:t>
      </w:r>
    </w:p>
    <w:p w14:paraId="7A3B4FAB" w14:textId="0E53CB16" w:rsidR="005C42F5" w:rsidRPr="00B96C55" w:rsidRDefault="005C42F5"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Ms. Tinney also reported that she has been in contact with a manufacturing business that is looking for a vacant existing building. While there are not many available in the county, Ms. Tinney is still exploring options with them.</w:t>
      </w:r>
    </w:p>
    <w:p w14:paraId="3FA2CF8D" w14:textId="4A4BC9D9" w:rsidR="005C42F5" w:rsidRPr="00B96C55" w:rsidRDefault="005C42F5"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 xml:space="preserve">The department continues its efforts with COVID economic recovery. Each committee is currently working on completing their short and </w:t>
      </w:r>
      <w:r w:rsidR="00B66DEF" w:rsidRPr="00B96C55">
        <w:rPr>
          <w:rFonts w:eastAsia="Calibri" w:cstheme="minorHAnsi"/>
          <w:bCs/>
          <w:sz w:val="24"/>
          <w:szCs w:val="24"/>
        </w:rPr>
        <w:t>long-term</w:t>
      </w:r>
      <w:r w:rsidRPr="00B96C55">
        <w:rPr>
          <w:rFonts w:eastAsia="Calibri" w:cstheme="minorHAnsi"/>
          <w:bCs/>
          <w:sz w:val="24"/>
          <w:szCs w:val="24"/>
        </w:rPr>
        <w:t xml:space="preserve"> strategic goals. </w:t>
      </w:r>
    </w:p>
    <w:p w14:paraId="08420878" w14:textId="1F35B76C" w:rsidR="005C42F5" w:rsidRPr="00B96C55" w:rsidRDefault="005C42F5"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There are 18 DRI projects. Ms. Tinney shared a document put together by the department showing the progress of each of the projects.</w:t>
      </w:r>
    </w:p>
    <w:p w14:paraId="6ACA6533" w14:textId="588B6132" w:rsidR="005C42F5" w:rsidRPr="00B96C55" w:rsidRDefault="00B66DEF"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 xml:space="preserve">New York Main Street projects in the Village of Owego continue to move forward. </w:t>
      </w:r>
    </w:p>
    <w:p w14:paraId="761CB36C" w14:textId="6A963335" w:rsidR="00B66DEF" w:rsidRPr="00B96C55" w:rsidRDefault="00B66DEF"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 xml:space="preserve">Department of Health approval for </w:t>
      </w:r>
      <w:r w:rsidR="005D4989" w:rsidRPr="00B96C55">
        <w:rPr>
          <w:rFonts w:eastAsia="Calibri" w:cstheme="minorHAnsi"/>
          <w:bCs/>
          <w:sz w:val="24"/>
          <w:szCs w:val="24"/>
        </w:rPr>
        <w:t xml:space="preserve">the water system for </w:t>
      </w:r>
      <w:r w:rsidRPr="00B96C55">
        <w:rPr>
          <w:rFonts w:eastAsia="Calibri" w:cstheme="minorHAnsi"/>
          <w:bCs/>
          <w:sz w:val="24"/>
          <w:szCs w:val="24"/>
        </w:rPr>
        <w:t>Owego Gardens II has been issued.</w:t>
      </w:r>
    </w:p>
    <w:p w14:paraId="43E52D25" w14:textId="4E968ACB" w:rsidR="00B66DEF" w:rsidRPr="00B96C55" w:rsidRDefault="00B66DEF" w:rsidP="00535631">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 xml:space="preserve">Bid documents for </w:t>
      </w:r>
      <w:r w:rsidR="005D4989" w:rsidRPr="00B96C55">
        <w:rPr>
          <w:rFonts w:eastAsia="Calibri" w:cstheme="minorHAnsi"/>
          <w:bCs/>
          <w:sz w:val="24"/>
          <w:szCs w:val="24"/>
        </w:rPr>
        <w:t>Owego Gardens II</w:t>
      </w:r>
      <w:r w:rsidRPr="00B96C55">
        <w:rPr>
          <w:rFonts w:eastAsia="Calibri" w:cstheme="minorHAnsi"/>
          <w:bCs/>
          <w:sz w:val="24"/>
          <w:szCs w:val="24"/>
        </w:rPr>
        <w:t xml:space="preserve"> have been issued, the deadline is February 19. Ms. Tinney noted that she will be looking to hold a special meeting to make an award for the bid.</w:t>
      </w:r>
    </w:p>
    <w:p w14:paraId="66F73731" w14:textId="12649D7E" w:rsidR="00B66DEF" w:rsidRPr="00B96C55" w:rsidRDefault="00B66DEF" w:rsidP="00B66DEF">
      <w:pPr>
        <w:pStyle w:val="ListParagraph"/>
        <w:numPr>
          <w:ilvl w:val="1"/>
          <w:numId w:val="23"/>
        </w:numPr>
        <w:spacing w:before="3"/>
        <w:jc w:val="both"/>
        <w:rPr>
          <w:rFonts w:eastAsia="Calibri" w:cstheme="minorHAnsi"/>
          <w:b/>
          <w:bCs/>
          <w:sz w:val="24"/>
          <w:szCs w:val="24"/>
        </w:rPr>
      </w:pPr>
      <w:r w:rsidRPr="00B96C55">
        <w:rPr>
          <w:rFonts w:eastAsia="Calibri" w:cstheme="minorHAnsi"/>
          <w:bCs/>
          <w:sz w:val="24"/>
          <w:szCs w:val="24"/>
        </w:rPr>
        <w:t>Midwestern Pet Foods was seeking a PILOT, however, it was expected that it would not be supported by the town</w:t>
      </w:r>
      <w:r w:rsidR="005D4989" w:rsidRPr="00B96C55">
        <w:rPr>
          <w:rFonts w:eastAsia="Calibri" w:cstheme="minorHAnsi"/>
          <w:bCs/>
          <w:sz w:val="24"/>
          <w:szCs w:val="24"/>
        </w:rPr>
        <w:t xml:space="preserve"> of Barton</w:t>
      </w:r>
      <w:r w:rsidRPr="00B96C55">
        <w:rPr>
          <w:rFonts w:eastAsia="Calibri" w:cstheme="minorHAnsi"/>
          <w:bCs/>
          <w:sz w:val="24"/>
          <w:szCs w:val="24"/>
        </w:rPr>
        <w:t>, county or the school district</w:t>
      </w:r>
      <w:r w:rsidR="001F7CF1" w:rsidRPr="00B96C55">
        <w:rPr>
          <w:rFonts w:eastAsia="Calibri" w:cstheme="minorHAnsi"/>
          <w:bCs/>
          <w:sz w:val="24"/>
          <w:szCs w:val="24"/>
        </w:rPr>
        <w:t xml:space="preserve"> because it was taking taxes off the board</w:t>
      </w:r>
      <w:r w:rsidRPr="00B96C55">
        <w:rPr>
          <w:rFonts w:eastAsia="Calibri" w:cstheme="minorHAnsi"/>
          <w:bCs/>
          <w:sz w:val="24"/>
          <w:szCs w:val="24"/>
        </w:rPr>
        <w:t>.  Ms. Tinney suggested that they pursue a sales tax only exemption. Midwestern has since withdrawn their application and will not move forward at this time.</w:t>
      </w:r>
    </w:p>
    <w:p w14:paraId="4CF701CD" w14:textId="2A84ACBF" w:rsidR="00B66DEF" w:rsidRPr="00B96C55" w:rsidRDefault="00B66DEF"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Restore NY projects are moving along in both Waverly and Owego, with the one in Waverly nearing completion.</w:t>
      </w:r>
    </w:p>
    <w:p w14:paraId="3EE3D6F5" w14:textId="61A509C3" w:rsidR="00B66DEF" w:rsidRPr="00B96C55" w:rsidRDefault="00B66DEF"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The department continues to be in contact with Home Leasing, INHS, and SEPP in terms of potential housing projects in the county</w:t>
      </w:r>
      <w:r w:rsidR="00B96C55">
        <w:rPr>
          <w:rFonts w:eastAsia="Calibri" w:cstheme="minorHAnsi"/>
          <w:bCs/>
          <w:sz w:val="24"/>
          <w:szCs w:val="24"/>
        </w:rPr>
        <w:t>.</w:t>
      </w:r>
    </w:p>
    <w:p w14:paraId="09AB79A8" w14:textId="137475E1" w:rsidR="00B66DEF" w:rsidRPr="00B96C55" w:rsidRDefault="00B66DEF"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REAP has recently finished revising their bylaws, and are expected to get new representatives on the board</w:t>
      </w:r>
      <w:r w:rsidR="00B96C55">
        <w:rPr>
          <w:rFonts w:eastAsia="Calibri" w:cstheme="minorHAnsi"/>
          <w:bCs/>
          <w:sz w:val="24"/>
          <w:szCs w:val="24"/>
        </w:rPr>
        <w:t>.</w:t>
      </w:r>
    </w:p>
    <w:p w14:paraId="0665D0D8" w14:textId="01D7E9EB" w:rsidR="00B66DEF" w:rsidRPr="00B96C55" w:rsidRDefault="00B66DEF"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Workforce Development Pipel</w:t>
      </w:r>
      <w:r w:rsidR="00B96C55">
        <w:rPr>
          <w:rFonts w:eastAsia="Calibri" w:cstheme="minorHAnsi"/>
          <w:bCs/>
          <w:sz w:val="24"/>
          <w:szCs w:val="24"/>
        </w:rPr>
        <w:t>ine-the department is working on securing</w:t>
      </w:r>
      <w:r w:rsidRPr="00B96C55">
        <w:rPr>
          <w:rFonts w:eastAsia="Calibri" w:cstheme="minorHAnsi"/>
          <w:bCs/>
          <w:sz w:val="24"/>
          <w:szCs w:val="24"/>
        </w:rPr>
        <w:t xml:space="preserve"> fund</w:t>
      </w:r>
      <w:r w:rsidR="00B96C55">
        <w:rPr>
          <w:rFonts w:eastAsia="Calibri" w:cstheme="minorHAnsi"/>
          <w:bCs/>
          <w:sz w:val="24"/>
          <w:szCs w:val="24"/>
        </w:rPr>
        <w:t>ing for</w:t>
      </w:r>
      <w:r w:rsidRPr="00B96C55">
        <w:rPr>
          <w:rFonts w:eastAsia="Calibri" w:cstheme="minorHAnsi"/>
          <w:bCs/>
          <w:sz w:val="24"/>
          <w:szCs w:val="24"/>
        </w:rPr>
        <w:t xml:space="preserve"> a Workforce Development Coordinator position </w:t>
      </w:r>
      <w:r w:rsidR="0039770B" w:rsidRPr="00B96C55">
        <w:rPr>
          <w:rFonts w:eastAsia="Calibri" w:cstheme="minorHAnsi"/>
          <w:bCs/>
          <w:sz w:val="24"/>
          <w:szCs w:val="24"/>
        </w:rPr>
        <w:t>that will work with schools and local employers to place students in positions with local businesses.</w:t>
      </w:r>
    </w:p>
    <w:p w14:paraId="0093E19F" w14:textId="7459AE7A" w:rsidR="0039770B" w:rsidRPr="00B96C55" w:rsidRDefault="0039770B"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The Talent Supply Table document has been drafted, and will be completed shortly.</w:t>
      </w:r>
    </w:p>
    <w:p w14:paraId="2F8784BE" w14:textId="74E20B56" w:rsidR="0039770B" w:rsidRPr="00B96C55" w:rsidRDefault="0039770B"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 xml:space="preserve">The annual Agricultural District Inclusions were held in January, there will be a public hearing on February 18. </w:t>
      </w:r>
    </w:p>
    <w:p w14:paraId="1ED9CF7D" w14:textId="38FA9555" w:rsidR="0039770B" w:rsidRPr="00B96C55" w:rsidRDefault="0039770B"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The Ag Value Chain study continues to move forward</w:t>
      </w:r>
      <w:r w:rsidR="001F7CF1" w:rsidRPr="00B96C55">
        <w:rPr>
          <w:rFonts w:eastAsia="Calibri" w:cstheme="minorHAnsi"/>
          <w:bCs/>
          <w:sz w:val="24"/>
          <w:szCs w:val="24"/>
        </w:rPr>
        <w:t>.</w:t>
      </w:r>
    </w:p>
    <w:p w14:paraId="37F81058" w14:textId="6E49769A" w:rsidR="0039770B" w:rsidRPr="00B96C55" w:rsidRDefault="0039770B" w:rsidP="00B66DEF">
      <w:pPr>
        <w:pStyle w:val="ListParagraph"/>
        <w:numPr>
          <w:ilvl w:val="1"/>
          <w:numId w:val="23"/>
        </w:numPr>
        <w:spacing w:before="3"/>
        <w:jc w:val="both"/>
        <w:rPr>
          <w:rFonts w:eastAsia="Calibri" w:cstheme="minorHAnsi"/>
          <w:bCs/>
          <w:sz w:val="24"/>
          <w:szCs w:val="24"/>
        </w:rPr>
      </w:pPr>
      <w:r w:rsidRPr="00B96C55">
        <w:rPr>
          <w:rFonts w:eastAsia="Calibri" w:cstheme="minorHAnsi"/>
          <w:bCs/>
          <w:sz w:val="24"/>
          <w:szCs w:val="24"/>
        </w:rPr>
        <w:t>There are 10 potential grants, 7 pending grants, 17 active grants, and one completed grant.</w:t>
      </w:r>
    </w:p>
    <w:p w14:paraId="744E1130" w14:textId="3B0CE14D" w:rsidR="005B3AF1" w:rsidRPr="00B96C55" w:rsidRDefault="00B66DEF" w:rsidP="005B3AF1">
      <w:pPr>
        <w:spacing w:before="3"/>
        <w:jc w:val="both"/>
        <w:rPr>
          <w:rFonts w:eastAsia="Calibri" w:cstheme="minorHAnsi"/>
          <w:bCs/>
          <w:color w:val="FF0000"/>
        </w:rPr>
      </w:pPr>
      <w:r w:rsidRPr="00B96C55">
        <w:rPr>
          <w:rFonts w:eastAsia="Calibri" w:cstheme="minorHAnsi"/>
          <w:bCs/>
          <w:color w:val="FF0000"/>
        </w:rPr>
        <w:t xml:space="preserve"> </w:t>
      </w:r>
    </w:p>
    <w:p w14:paraId="71F64BAE" w14:textId="04AB2229" w:rsidR="005B3AF1" w:rsidRPr="00B96C55" w:rsidRDefault="005B3AF1" w:rsidP="00535631">
      <w:pPr>
        <w:pStyle w:val="ListParagraph"/>
        <w:numPr>
          <w:ilvl w:val="0"/>
          <w:numId w:val="23"/>
        </w:numPr>
        <w:spacing w:before="3"/>
        <w:jc w:val="both"/>
        <w:rPr>
          <w:rFonts w:eastAsia="Calibri" w:cstheme="minorHAnsi"/>
          <w:b/>
          <w:bCs/>
          <w:sz w:val="24"/>
          <w:szCs w:val="24"/>
        </w:rPr>
      </w:pPr>
      <w:r w:rsidRPr="00B96C55">
        <w:rPr>
          <w:rFonts w:eastAsia="Calibri" w:cstheme="minorHAnsi"/>
          <w:b/>
          <w:bCs/>
          <w:sz w:val="24"/>
          <w:szCs w:val="24"/>
        </w:rPr>
        <w:t>Project Updates:  L. Tinney &amp; C. Curtis</w:t>
      </w:r>
    </w:p>
    <w:p w14:paraId="10C24C1F" w14:textId="77777777" w:rsidR="005B3AF1" w:rsidRPr="00B96C55" w:rsidRDefault="005B3AF1" w:rsidP="005B3AF1">
      <w:pPr>
        <w:pStyle w:val="ListParagraph"/>
        <w:numPr>
          <w:ilvl w:val="0"/>
          <w:numId w:val="3"/>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Owego Gardens II</w:t>
      </w:r>
    </w:p>
    <w:p w14:paraId="08EF091F" w14:textId="77777777" w:rsidR="005B3AF1" w:rsidRPr="00B96C55" w:rsidRDefault="005B3AF1" w:rsidP="005B3AF1">
      <w:pPr>
        <w:pStyle w:val="ListParagraph"/>
        <w:spacing w:before="3"/>
        <w:ind w:left="1080" w:firstLine="360"/>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1.  Bid Package – Bids Due 2/19</w:t>
      </w:r>
    </w:p>
    <w:p w14:paraId="553DA528" w14:textId="77777777" w:rsidR="005B3AF1" w:rsidRPr="00B96C55" w:rsidRDefault="005B3AF1" w:rsidP="005B3AF1">
      <w:pPr>
        <w:pStyle w:val="ListParagraph"/>
        <w:spacing w:before="3"/>
        <w:ind w:left="1080" w:firstLine="360"/>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2.  IDA to hold special meeting to approve awardee</w:t>
      </w:r>
    </w:p>
    <w:p w14:paraId="38F5C088" w14:textId="4E94096D" w:rsidR="005B3AF1" w:rsidRPr="00B96C55" w:rsidRDefault="005B3AF1" w:rsidP="005B3AF1">
      <w:pPr>
        <w:pStyle w:val="ListParagraph"/>
        <w:spacing w:before="3"/>
        <w:ind w:left="1080" w:firstLine="360"/>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3.  Gorick Request</w:t>
      </w:r>
    </w:p>
    <w:p w14:paraId="203A74D0" w14:textId="4558ACDE" w:rsidR="0039770B" w:rsidRPr="00B96C55" w:rsidRDefault="0039770B" w:rsidP="0039770B">
      <w:pPr>
        <w:pStyle w:val="ListParagraph"/>
        <w:numPr>
          <w:ilvl w:val="0"/>
          <w:numId w:val="24"/>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Ms. Curtis noted that Gorick Construction requested to put 18,000 cubic yards of removed dirt from the Owego Gardens II site</w:t>
      </w:r>
      <w:r w:rsidR="00F36F03" w:rsidRPr="00B96C55">
        <w:rPr>
          <w:rStyle w:val="Hyperlink"/>
          <w:rFonts w:eastAsia="Calibri" w:cstheme="minorHAnsi"/>
          <w:bCs/>
          <w:color w:val="auto"/>
          <w:sz w:val="24"/>
          <w:szCs w:val="24"/>
          <w:u w:val="none"/>
        </w:rPr>
        <w:t xml:space="preserve"> onto an adjacent IDA-owned property. When Ms. Curtis spoke to Gorick Construction regarding this, she suggested that they remove the line item for this action from the overall bid.  Gorick’s bid would be reduced by $2,500 if the IDA agreed to let them put the </w:t>
      </w:r>
      <w:r w:rsidR="00F36F03" w:rsidRPr="00B96C55">
        <w:rPr>
          <w:rStyle w:val="Hyperlink"/>
          <w:rFonts w:eastAsia="Calibri" w:cstheme="minorHAnsi"/>
          <w:bCs/>
          <w:color w:val="auto"/>
          <w:sz w:val="24"/>
          <w:szCs w:val="24"/>
          <w:u w:val="none"/>
        </w:rPr>
        <w:lastRenderedPageBreak/>
        <w:t xml:space="preserve">removed dirt on their property.  K. Gillette asked if this would cause any environmental concerns. Ms. Curtis said that Fagan engineers confirmed this would not cause environmental issues. A. Gowan noted that if the dirt were to be put there, it may need to be moved in the future, which would cost money to do so. A. Gowan therefore suggested that Gorick completely remove and take away the dirt from the construction site.  The board agreed that the dirt will be removed and not put on adjacent IDA property. </w:t>
      </w:r>
    </w:p>
    <w:p w14:paraId="46E7E272" w14:textId="15742336" w:rsidR="005B3AF1" w:rsidRPr="00B96C55" w:rsidRDefault="005B3AF1" w:rsidP="00F36F03">
      <w:pPr>
        <w:pStyle w:val="ListParagraph"/>
        <w:numPr>
          <w:ilvl w:val="0"/>
          <w:numId w:val="3"/>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CNYOG</w:t>
      </w:r>
    </w:p>
    <w:p w14:paraId="13148662" w14:textId="3F175BCA" w:rsidR="00F36F03" w:rsidRPr="00B96C55" w:rsidRDefault="00F36F03" w:rsidP="00F36F03">
      <w:pPr>
        <w:pStyle w:val="ListParagraph"/>
        <w:numPr>
          <w:ilvl w:val="1"/>
          <w:numId w:val="3"/>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Ms. Curtis reported that she urged CNYOG to submit the full PILO T application as soon as possible in order to keep the property on Roll Section 8 before the March deadline.</w:t>
      </w:r>
    </w:p>
    <w:p w14:paraId="48E6FC5D" w14:textId="620A58A3" w:rsidR="005B3AF1" w:rsidRPr="00B96C55" w:rsidRDefault="005B3AF1" w:rsidP="005B3AF1">
      <w:pPr>
        <w:spacing w:before="3"/>
        <w:jc w:val="both"/>
        <w:rPr>
          <w:rStyle w:val="Hyperlink"/>
          <w:rFonts w:eastAsia="Calibri" w:cstheme="minorHAnsi"/>
          <w:bCs/>
          <w:color w:val="auto"/>
          <w:u w:val="none"/>
        </w:rPr>
      </w:pPr>
      <w:r w:rsidRPr="00B96C55">
        <w:rPr>
          <w:rStyle w:val="Hyperlink"/>
          <w:rFonts w:eastAsia="Calibri" w:cstheme="minorHAnsi"/>
          <w:bCs/>
          <w:color w:val="auto"/>
          <w:u w:val="none"/>
        </w:rPr>
        <w:tab/>
        <w:t xml:space="preserve">      C.  Midwestern II PILOT Application Withdrawn</w:t>
      </w:r>
    </w:p>
    <w:p w14:paraId="606C6A87" w14:textId="256A8522" w:rsidR="005B3AF1" w:rsidRPr="00B96C55" w:rsidRDefault="005B3AF1" w:rsidP="005B3AF1">
      <w:pPr>
        <w:spacing w:before="3"/>
        <w:jc w:val="both"/>
        <w:rPr>
          <w:rStyle w:val="Hyperlink"/>
          <w:rFonts w:eastAsia="Calibri" w:cstheme="minorHAnsi"/>
          <w:bCs/>
          <w:color w:val="auto"/>
          <w:u w:val="none"/>
        </w:rPr>
      </w:pPr>
      <w:r w:rsidRPr="00B96C55">
        <w:rPr>
          <w:rStyle w:val="Hyperlink"/>
          <w:rFonts w:eastAsia="Calibri" w:cstheme="minorHAnsi"/>
          <w:bCs/>
          <w:color w:val="auto"/>
          <w:u w:val="none"/>
        </w:rPr>
        <w:tab/>
        <w:t xml:space="preserve">      D.  </w:t>
      </w:r>
      <w:hyperlink r:id="rId13" w:history="1">
        <w:r w:rsidRPr="00B96C55">
          <w:rPr>
            <w:rStyle w:val="Hyperlink"/>
            <w:rFonts w:eastAsia="Calibri" w:cstheme="minorHAnsi"/>
            <w:bCs/>
            <w:color w:val="auto"/>
            <w:u w:val="none"/>
          </w:rPr>
          <w:t>IRP Loan Site Visits – Employee Verification</w:t>
        </w:r>
      </w:hyperlink>
    </w:p>
    <w:p w14:paraId="11B95907" w14:textId="34C08F38" w:rsidR="00F36F03" w:rsidRPr="00B96C55" w:rsidRDefault="006F339D" w:rsidP="00F36F03">
      <w:pPr>
        <w:pStyle w:val="ListParagraph"/>
        <w:numPr>
          <w:ilvl w:val="0"/>
          <w:numId w:val="26"/>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Ms. Curtis explained that New York State auditors suggested that she create a document comparing promised employees to actual year-end employees for their businesses with IRP Loans. Four businesses had lower actual employees than their promised number; however, Ms. Curtis noted that the COVID-19 pandemic likely affected this.</w:t>
      </w:r>
    </w:p>
    <w:p w14:paraId="3A3FA8B7" w14:textId="50B44E89" w:rsidR="005B3AF1" w:rsidRPr="00B96C55" w:rsidRDefault="005B3AF1" w:rsidP="005B3AF1">
      <w:pPr>
        <w:spacing w:before="3"/>
        <w:ind w:firstLine="720"/>
        <w:jc w:val="both"/>
        <w:rPr>
          <w:rStyle w:val="Hyperlink"/>
          <w:rFonts w:eastAsia="Calibri" w:cstheme="minorHAnsi"/>
          <w:bCs/>
          <w:color w:val="auto"/>
          <w:u w:val="none"/>
        </w:rPr>
      </w:pPr>
      <w:r w:rsidRPr="00B96C55">
        <w:rPr>
          <w:rStyle w:val="Hyperlink"/>
          <w:rFonts w:eastAsia="Calibri" w:cstheme="minorHAnsi"/>
          <w:bCs/>
          <w:color w:val="auto"/>
          <w:u w:val="none"/>
        </w:rPr>
        <w:t xml:space="preserve">    </w:t>
      </w:r>
      <w:r w:rsidR="00F36F03" w:rsidRPr="00B96C55">
        <w:rPr>
          <w:rStyle w:val="Hyperlink"/>
          <w:rFonts w:eastAsia="Calibri" w:cstheme="minorHAnsi"/>
          <w:bCs/>
          <w:color w:val="auto"/>
          <w:u w:val="none"/>
        </w:rPr>
        <w:t xml:space="preserve">  </w:t>
      </w:r>
      <w:r w:rsidRPr="00B96C55">
        <w:rPr>
          <w:rStyle w:val="Hyperlink"/>
          <w:rFonts w:eastAsia="Calibri" w:cstheme="minorHAnsi"/>
          <w:bCs/>
          <w:color w:val="auto"/>
          <w:u w:val="none"/>
        </w:rPr>
        <w:t xml:space="preserve">E.  </w:t>
      </w:r>
      <w:hyperlink r:id="rId14" w:history="1">
        <w:r w:rsidRPr="00B96C55">
          <w:rPr>
            <w:rStyle w:val="Hyperlink"/>
            <w:rFonts w:eastAsia="Calibri" w:cstheme="minorHAnsi"/>
            <w:bCs/>
            <w:color w:val="auto"/>
            <w:u w:val="none"/>
          </w:rPr>
          <w:t>DRI Report</w:t>
        </w:r>
      </w:hyperlink>
    </w:p>
    <w:p w14:paraId="37384EFF" w14:textId="0C8B030D" w:rsidR="005B3AF1" w:rsidRPr="00B96C55" w:rsidRDefault="005B3AF1" w:rsidP="005B3AF1">
      <w:pPr>
        <w:spacing w:before="3"/>
        <w:jc w:val="both"/>
        <w:rPr>
          <w:rStyle w:val="Hyperlink"/>
          <w:rFonts w:eastAsia="Calibri" w:cstheme="minorHAnsi"/>
          <w:bCs/>
          <w:color w:val="auto"/>
          <w:u w:val="none"/>
        </w:rPr>
      </w:pPr>
      <w:r w:rsidRPr="00B96C55">
        <w:rPr>
          <w:rStyle w:val="Hyperlink"/>
          <w:rFonts w:eastAsia="Calibri" w:cstheme="minorHAnsi"/>
          <w:bCs/>
          <w:color w:val="auto"/>
          <w:u w:val="none"/>
        </w:rPr>
        <w:tab/>
        <w:t xml:space="preserve">    </w:t>
      </w:r>
      <w:r w:rsidR="00F36F03" w:rsidRPr="00B96C55">
        <w:rPr>
          <w:rStyle w:val="Hyperlink"/>
          <w:rFonts w:eastAsia="Calibri" w:cstheme="minorHAnsi"/>
          <w:bCs/>
          <w:color w:val="auto"/>
          <w:u w:val="none"/>
        </w:rPr>
        <w:t xml:space="preserve">  </w:t>
      </w:r>
      <w:r w:rsidRPr="00B96C55">
        <w:rPr>
          <w:rStyle w:val="Hyperlink"/>
          <w:rFonts w:eastAsia="Calibri" w:cstheme="minorHAnsi"/>
          <w:bCs/>
          <w:color w:val="auto"/>
          <w:u w:val="none"/>
        </w:rPr>
        <w:t xml:space="preserve">F.  </w:t>
      </w:r>
      <w:hyperlink r:id="rId15" w:history="1">
        <w:r w:rsidRPr="00B96C55">
          <w:rPr>
            <w:rStyle w:val="Hyperlink"/>
            <w:rFonts w:eastAsia="Calibri" w:cstheme="minorHAnsi"/>
            <w:bCs/>
            <w:color w:val="auto"/>
            <w:u w:val="none"/>
          </w:rPr>
          <w:t>Social Media RFP</w:t>
        </w:r>
      </w:hyperlink>
    </w:p>
    <w:p w14:paraId="13A49A39" w14:textId="750AFD69" w:rsidR="00B96C55" w:rsidRPr="00B96C55" w:rsidRDefault="006F339D" w:rsidP="00B96C55">
      <w:pPr>
        <w:pStyle w:val="ListParagraph"/>
        <w:numPr>
          <w:ilvl w:val="0"/>
          <w:numId w:val="26"/>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 xml:space="preserve">Ms. Curtis noted that Madi Tinney is no longer providing the IDA with social media services.  </w:t>
      </w:r>
      <w:r w:rsidR="00D329FA" w:rsidRPr="00B96C55">
        <w:rPr>
          <w:rStyle w:val="Hyperlink"/>
          <w:rFonts w:eastAsia="Calibri" w:cstheme="minorHAnsi"/>
          <w:bCs/>
          <w:color w:val="auto"/>
          <w:sz w:val="24"/>
          <w:szCs w:val="24"/>
          <w:u w:val="none"/>
        </w:rPr>
        <w:t>Ms. Curtis worked with A. Hendrickson</w:t>
      </w:r>
      <w:r w:rsidR="00B96C55" w:rsidRPr="00B96C55">
        <w:rPr>
          <w:rStyle w:val="Hyperlink"/>
          <w:rFonts w:eastAsia="Calibri" w:cstheme="minorHAnsi"/>
          <w:bCs/>
          <w:color w:val="auto"/>
          <w:sz w:val="24"/>
          <w:szCs w:val="24"/>
          <w:u w:val="none"/>
        </w:rPr>
        <w:t xml:space="preserve"> in ED&amp;P</w:t>
      </w:r>
      <w:r w:rsidR="00D329FA" w:rsidRPr="00B96C55">
        <w:rPr>
          <w:rStyle w:val="Hyperlink"/>
          <w:rFonts w:eastAsia="Calibri" w:cstheme="minorHAnsi"/>
          <w:bCs/>
          <w:color w:val="auto"/>
          <w:sz w:val="24"/>
          <w:szCs w:val="24"/>
          <w:u w:val="none"/>
        </w:rPr>
        <w:t xml:space="preserve"> to develop a Social Media RFP and send out to so</w:t>
      </w:r>
      <w:r w:rsidR="00B96C55" w:rsidRPr="00B96C55">
        <w:rPr>
          <w:rStyle w:val="Hyperlink"/>
          <w:rFonts w:eastAsia="Calibri" w:cstheme="minorHAnsi"/>
          <w:bCs/>
          <w:color w:val="auto"/>
          <w:sz w:val="24"/>
          <w:szCs w:val="24"/>
          <w:u w:val="none"/>
        </w:rPr>
        <w:t>cial media professionals.  J. C</w:t>
      </w:r>
      <w:r w:rsidR="00D329FA" w:rsidRPr="00B96C55">
        <w:rPr>
          <w:rStyle w:val="Hyperlink"/>
          <w:rFonts w:eastAsia="Calibri" w:cstheme="minorHAnsi"/>
          <w:bCs/>
          <w:color w:val="auto"/>
          <w:sz w:val="24"/>
          <w:szCs w:val="24"/>
          <w:u w:val="none"/>
        </w:rPr>
        <w:t>eccherelli noted that they would wait and see what the cost will be before making any decisions.  K. Gillette noted that he sees the importance of having someone monitor the agency</w:t>
      </w:r>
      <w:r w:rsidR="00B96C55" w:rsidRPr="00B96C55">
        <w:rPr>
          <w:rStyle w:val="Hyperlink"/>
          <w:rFonts w:eastAsia="Calibri" w:cstheme="minorHAnsi"/>
          <w:bCs/>
          <w:color w:val="auto"/>
          <w:sz w:val="24"/>
          <w:szCs w:val="24"/>
          <w:u w:val="none"/>
        </w:rPr>
        <w:t>’s social media. J. C</w:t>
      </w:r>
      <w:r w:rsidR="00D329FA" w:rsidRPr="00B96C55">
        <w:rPr>
          <w:rStyle w:val="Hyperlink"/>
          <w:rFonts w:eastAsia="Calibri" w:cstheme="minorHAnsi"/>
          <w:bCs/>
          <w:color w:val="auto"/>
          <w:sz w:val="24"/>
          <w:szCs w:val="24"/>
          <w:u w:val="none"/>
        </w:rPr>
        <w:t xml:space="preserve">eccherelli voiced some concern about how much publicity the IDA gets from the TEAM Tioga social media posts. K. Gillette suggested that the board look at other IDAs social media accounts to compare. J. Meagher noted that Broome IDA has a robust social media presence.  L. Tinney noted that the social media posts encompass updates from all TEAM Tioga members, including Economic Development, IDA and Tourism, but more IDA specific posts could be created in the future. </w:t>
      </w:r>
      <w:r w:rsidR="002B0127" w:rsidRPr="00B96C55">
        <w:rPr>
          <w:rStyle w:val="Hyperlink"/>
          <w:rFonts w:eastAsia="Calibri" w:cstheme="minorHAnsi"/>
          <w:bCs/>
          <w:color w:val="auto"/>
          <w:sz w:val="24"/>
          <w:szCs w:val="24"/>
          <w:u w:val="none"/>
        </w:rPr>
        <w:t xml:space="preserve">Ms. Tinney noted that the position has been vacant since the end of December, and Ms. Curtis added that A. Hendrickson has been temporarily filling in. Ms. Curtis also noted that </w:t>
      </w:r>
      <w:r w:rsidR="00B96C55" w:rsidRPr="00B96C55">
        <w:rPr>
          <w:rStyle w:val="Hyperlink"/>
          <w:rFonts w:eastAsia="Calibri" w:cstheme="minorHAnsi"/>
          <w:bCs/>
          <w:color w:val="auto"/>
          <w:sz w:val="24"/>
          <w:szCs w:val="24"/>
          <w:u w:val="none"/>
        </w:rPr>
        <w:t>the RFP listed reaching out to site selecting firms to bring in new business prospects to t</w:t>
      </w:r>
      <w:r w:rsidR="00B96C55">
        <w:rPr>
          <w:rStyle w:val="Hyperlink"/>
          <w:rFonts w:eastAsia="Calibri" w:cstheme="minorHAnsi"/>
          <w:bCs/>
          <w:color w:val="auto"/>
          <w:sz w:val="24"/>
          <w:szCs w:val="24"/>
          <w:u w:val="none"/>
        </w:rPr>
        <w:t>he county as a part of the job responsibilities.</w:t>
      </w:r>
    </w:p>
    <w:p w14:paraId="7D438EA4" w14:textId="1DF05C71" w:rsidR="006F339D" w:rsidRPr="00B96C55" w:rsidRDefault="002B0127" w:rsidP="00B96C55">
      <w:pPr>
        <w:pStyle w:val="ListParagraph"/>
        <w:spacing w:before="3"/>
        <w:ind w:left="2160"/>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 xml:space="preserve"> </w:t>
      </w:r>
    </w:p>
    <w:p w14:paraId="063B504D" w14:textId="77777777" w:rsidR="005B3AF1" w:rsidRPr="00B96C55" w:rsidRDefault="005B3AF1" w:rsidP="005B3AF1">
      <w:pPr>
        <w:spacing w:before="3"/>
        <w:jc w:val="both"/>
        <w:rPr>
          <w:rStyle w:val="Hyperlink"/>
          <w:rFonts w:eastAsia="Calibri" w:cstheme="minorHAnsi"/>
          <w:b/>
          <w:bCs/>
        </w:rPr>
      </w:pPr>
    </w:p>
    <w:p w14:paraId="2C844E46" w14:textId="3C1261CC" w:rsidR="005B3AF1" w:rsidRPr="00B96C55" w:rsidRDefault="00535631" w:rsidP="005B3AF1">
      <w:pPr>
        <w:spacing w:before="3"/>
        <w:jc w:val="both"/>
        <w:rPr>
          <w:rStyle w:val="Hyperlink"/>
          <w:rFonts w:eastAsia="Calibri" w:cstheme="minorHAnsi"/>
          <w:b/>
          <w:bCs/>
          <w:color w:val="auto"/>
          <w:u w:val="none"/>
        </w:rPr>
      </w:pPr>
      <w:r w:rsidRPr="00B96C55">
        <w:rPr>
          <w:rStyle w:val="Hyperlink"/>
          <w:rFonts w:eastAsia="Calibri" w:cstheme="minorHAnsi"/>
          <w:b/>
          <w:bCs/>
          <w:color w:val="auto"/>
          <w:u w:val="none"/>
        </w:rPr>
        <w:t xml:space="preserve">VIII. </w:t>
      </w:r>
      <w:r w:rsidR="005B3AF1" w:rsidRPr="00B96C55">
        <w:rPr>
          <w:rStyle w:val="Hyperlink"/>
          <w:rFonts w:eastAsia="Calibri" w:cstheme="minorHAnsi"/>
          <w:b/>
          <w:bCs/>
          <w:color w:val="auto"/>
          <w:u w:val="none"/>
        </w:rPr>
        <w:t>Old Business:  C. Curtis</w:t>
      </w:r>
    </w:p>
    <w:p w14:paraId="6ABBA506" w14:textId="08F6A6F6" w:rsidR="005B3AF1" w:rsidRPr="00B96C55" w:rsidRDefault="005B3AF1" w:rsidP="00D329FA">
      <w:pPr>
        <w:pStyle w:val="ListParagraph"/>
        <w:numPr>
          <w:ilvl w:val="0"/>
          <w:numId w:val="27"/>
        </w:numPr>
        <w:spacing w:before="3"/>
        <w:jc w:val="both"/>
        <w:rPr>
          <w:rFonts w:cstheme="minorHAnsi"/>
          <w:sz w:val="24"/>
          <w:szCs w:val="24"/>
        </w:rPr>
      </w:pPr>
      <w:r w:rsidRPr="00B96C55">
        <w:rPr>
          <w:rStyle w:val="Hyperlink"/>
          <w:rFonts w:eastAsia="Calibri" w:cstheme="minorHAnsi"/>
          <w:bCs/>
          <w:color w:val="auto"/>
          <w:sz w:val="24"/>
          <w:szCs w:val="24"/>
          <w:u w:val="none"/>
        </w:rPr>
        <w:t>Sayman parcel</w:t>
      </w:r>
      <w:r w:rsidR="00535631" w:rsidRPr="00B96C55">
        <w:rPr>
          <w:rStyle w:val="Hyperlink"/>
          <w:rFonts w:eastAsia="Calibri" w:cstheme="minorHAnsi"/>
          <w:bCs/>
          <w:color w:val="auto"/>
          <w:sz w:val="24"/>
          <w:szCs w:val="24"/>
          <w:u w:val="none"/>
        </w:rPr>
        <w:t xml:space="preserve"> </w:t>
      </w:r>
      <w:r w:rsidRPr="00B96C55">
        <w:rPr>
          <w:rFonts w:cstheme="minorHAnsi"/>
          <w:sz w:val="24"/>
          <w:szCs w:val="24"/>
        </w:rPr>
        <w:t>118.00-1-21.1 transfer to IDA complete (S/S Carmichael)</w:t>
      </w:r>
    </w:p>
    <w:p w14:paraId="72C4F4F7" w14:textId="42530FDD" w:rsidR="00D329FA" w:rsidRPr="00B96C55" w:rsidRDefault="00D329FA" w:rsidP="00D329FA">
      <w:pPr>
        <w:pStyle w:val="ListParagraph"/>
        <w:numPr>
          <w:ilvl w:val="1"/>
          <w:numId w:val="27"/>
        </w:numPr>
        <w:spacing w:before="3"/>
        <w:jc w:val="both"/>
        <w:rPr>
          <w:rFonts w:cstheme="minorHAnsi"/>
          <w:sz w:val="24"/>
          <w:szCs w:val="24"/>
        </w:rPr>
      </w:pPr>
      <w:r w:rsidRPr="00B96C55">
        <w:rPr>
          <w:rStyle w:val="Hyperlink"/>
          <w:rFonts w:eastAsia="Calibri" w:cstheme="minorHAnsi"/>
          <w:bCs/>
          <w:color w:val="auto"/>
          <w:sz w:val="24"/>
          <w:szCs w:val="24"/>
          <w:u w:val="none"/>
        </w:rPr>
        <w:t xml:space="preserve">Ms. Curtis noted that the IDA has taken on this property for the purchase of </w:t>
      </w:r>
      <w:r w:rsidR="002B0127" w:rsidRPr="00B96C55">
        <w:rPr>
          <w:rStyle w:val="Hyperlink"/>
          <w:rFonts w:eastAsia="Calibri" w:cstheme="minorHAnsi"/>
          <w:bCs/>
          <w:color w:val="auto"/>
          <w:sz w:val="24"/>
          <w:szCs w:val="24"/>
          <w:u w:val="none"/>
        </w:rPr>
        <w:t>$1. This property will be beneficial to have</w:t>
      </w:r>
      <w:r w:rsidR="00737B18" w:rsidRPr="00B96C55">
        <w:rPr>
          <w:rStyle w:val="Hyperlink"/>
          <w:rFonts w:eastAsia="Calibri" w:cstheme="minorHAnsi"/>
          <w:bCs/>
          <w:color w:val="auto"/>
          <w:sz w:val="24"/>
          <w:szCs w:val="24"/>
          <w:u w:val="none"/>
        </w:rPr>
        <w:t xml:space="preserve"> access to</w:t>
      </w:r>
      <w:r w:rsidR="002B0127" w:rsidRPr="00B96C55">
        <w:rPr>
          <w:rStyle w:val="Hyperlink"/>
          <w:rFonts w:eastAsia="Calibri" w:cstheme="minorHAnsi"/>
          <w:bCs/>
          <w:color w:val="auto"/>
          <w:sz w:val="24"/>
          <w:szCs w:val="24"/>
          <w:u w:val="none"/>
        </w:rPr>
        <w:t xml:space="preserve"> for future </w:t>
      </w:r>
      <w:r w:rsidR="004E0617" w:rsidRPr="00B96C55">
        <w:rPr>
          <w:rStyle w:val="Hyperlink"/>
          <w:rFonts w:eastAsia="Calibri" w:cstheme="minorHAnsi"/>
          <w:bCs/>
          <w:color w:val="auto"/>
          <w:sz w:val="24"/>
          <w:szCs w:val="24"/>
          <w:u w:val="none"/>
        </w:rPr>
        <w:t>streambed</w:t>
      </w:r>
      <w:r w:rsidR="002B0127" w:rsidRPr="00B96C55">
        <w:rPr>
          <w:rStyle w:val="Hyperlink"/>
          <w:rFonts w:eastAsia="Calibri" w:cstheme="minorHAnsi"/>
          <w:bCs/>
          <w:color w:val="auto"/>
          <w:sz w:val="24"/>
          <w:szCs w:val="24"/>
          <w:u w:val="none"/>
        </w:rPr>
        <w:t xml:space="preserve"> improvement to Monkey Run.</w:t>
      </w:r>
    </w:p>
    <w:p w14:paraId="416BDDB7" w14:textId="77777777" w:rsidR="00D329FA" w:rsidRPr="00B96C55" w:rsidRDefault="00D329FA" w:rsidP="005B3AF1">
      <w:pPr>
        <w:spacing w:before="3"/>
        <w:jc w:val="both"/>
        <w:rPr>
          <w:rStyle w:val="Hyperlink"/>
          <w:rFonts w:eastAsia="Calibri" w:cstheme="minorHAnsi"/>
          <w:bCs/>
        </w:rPr>
      </w:pPr>
    </w:p>
    <w:p w14:paraId="3BB6CFF7" w14:textId="77777777" w:rsidR="005B3AF1" w:rsidRPr="00B96C55" w:rsidRDefault="005B3AF1" w:rsidP="005B3AF1">
      <w:pPr>
        <w:spacing w:before="3"/>
        <w:jc w:val="both"/>
        <w:rPr>
          <w:rStyle w:val="Hyperlink"/>
          <w:rFonts w:eastAsia="Calibri" w:cstheme="minorHAnsi"/>
          <w:bCs/>
          <w:color w:val="FF0000"/>
        </w:rPr>
      </w:pPr>
    </w:p>
    <w:p w14:paraId="6F550913" w14:textId="71603A6C" w:rsidR="005B3AF1" w:rsidRPr="00B96C55" w:rsidRDefault="00535631" w:rsidP="005B3AF1">
      <w:pPr>
        <w:spacing w:before="3"/>
        <w:jc w:val="both"/>
        <w:rPr>
          <w:rFonts w:eastAsia="Calibri" w:cstheme="minorHAnsi"/>
          <w:b/>
          <w:bCs/>
        </w:rPr>
      </w:pPr>
      <w:r w:rsidRPr="00B96C55">
        <w:rPr>
          <w:rFonts w:eastAsia="Calibri" w:cstheme="minorHAnsi"/>
          <w:b/>
          <w:bCs/>
        </w:rPr>
        <w:t xml:space="preserve">IX . </w:t>
      </w:r>
      <w:r w:rsidR="005B3AF1" w:rsidRPr="00B96C55">
        <w:rPr>
          <w:rFonts w:eastAsia="Calibri" w:cstheme="minorHAnsi"/>
          <w:b/>
          <w:bCs/>
        </w:rPr>
        <w:t>Committee Reports:  C. Curtis</w:t>
      </w:r>
      <w:r w:rsidR="005B3AF1" w:rsidRPr="00B96C55">
        <w:rPr>
          <w:rFonts w:eastAsia="Calibri" w:cstheme="minorHAnsi"/>
          <w:b/>
          <w:bCs/>
        </w:rPr>
        <w:tab/>
      </w:r>
    </w:p>
    <w:p w14:paraId="2C4A0FA5" w14:textId="77777777" w:rsidR="005B3AF1" w:rsidRPr="00B96C55" w:rsidRDefault="005B3AF1" w:rsidP="005B3AF1">
      <w:pPr>
        <w:spacing w:before="3"/>
        <w:jc w:val="both"/>
        <w:rPr>
          <w:rFonts w:eastAsia="Calibri" w:cstheme="minorHAnsi"/>
          <w:bCs/>
        </w:rPr>
      </w:pPr>
      <w:r w:rsidRPr="00B96C55">
        <w:rPr>
          <w:rFonts w:eastAsia="Calibri" w:cstheme="minorHAnsi"/>
          <w:bCs/>
        </w:rPr>
        <w:tab/>
        <w:t>A. Public Authority Accountability Act (PAAA)</w:t>
      </w:r>
    </w:p>
    <w:p w14:paraId="3046FC97" w14:textId="77777777" w:rsidR="005B3AF1" w:rsidRPr="00B96C55" w:rsidRDefault="005B3AF1" w:rsidP="005B3AF1">
      <w:pPr>
        <w:pStyle w:val="ListParagraph"/>
        <w:numPr>
          <w:ilvl w:val="0"/>
          <w:numId w:val="2"/>
        </w:numPr>
        <w:spacing w:before="3"/>
        <w:jc w:val="both"/>
        <w:rPr>
          <w:rFonts w:eastAsia="Calibri" w:cstheme="minorHAnsi"/>
          <w:bCs/>
          <w:sz w:val="24"/>
          <w:szCs w:val="24"/>
        </w:rPr>
      </w:pPr>
      <w:r w:rsidRPr="00B96C55">
        <w:rPr>
          <w:rFonts w:eastAsia="Calibri" w:cstheme="minorHAnsi"/>
          <w:bCs/>
          <w:sz w:val="24"/>
          <w:szCs w:val="24"/>
        </w:rPr>
        <w:t>Audit Committee Report:  A. Gowan, E. Knolles, J. Ward</w:t>
      </w:r>
    </w:p>
    <w:p w14:paraId="2E5509EB" w14:textId="3D3078CA" w:rsidR="005B3AF1" w:rsidRPr="00B96C55" w:rsidRDefault="005B3AF1" w:rsidP="009C27CD">
      <w:pPr>
        <w:pStyle w:val="ListParagraph"/>
        <w:numPr>
          <w:ilvl w:val="0"/>
          <w:numId w:val="28"/>
        </w:numPr>
        <w:spacing w:before="3"/>
        <w:jc w:val="both"/>
        <w:rPr>
          <w:rFonts w:eastAsia="Calibri" w:cstheme="minorHAnsi"/>
          <w:bCs/>
          <w:sz w:val="24"/>
          <w:szCs w:val="24"/>
        </w:rPr>
      </w:pPr>
      <w:r w:rsidRPr="00B96C55">
        <w:rPr>
          <w:rFonts w:eastAsia="Calibri" w:cstheme="minorHAnsi"/>
          <w:bCs/>
          <w:sz w:val="24"/>
          <w:szCs w:val="24"/>
        </w:rPr>
        <w:t>2020 YE Audit in progress</w:t>
      </w:r>
    </w:p>
    <w:p w14:paraId="4160E4A6" w14:textId="0BD61249" w:rsidR="009C27CD" w:rsidRPr="00B96C55" w:rsidRDefault="009C27CD" w:rsidP="009C27CD">
      <w:pPr>
        <w:pStyle w:val="ListParagraph"/>
        <w:numPr>
          <w:ilvl w:val="1"/>
          <w:numId w:val="28"/>
        </w:numPr>
        <w:spacing w:before="3"/>
        <w:jc w:val="both"/>
        <w:rPr>
          <w:rFonts w:eastAsia="Calibri" w:cstheme="minorHAnsi"/>
          <w:bCs/>
          <w:sz w:val="24"/>
          <w:szCs w:val="24"/>
        </w:rPr>
      </w:pPr>
      <w:r w:rsidRPr="00B96C55">
        <w:rPr>
          <w:rFonts w:eastAsia="Calibri" w:cstheme="minorHAnsi"/>
          <w:bCs/>
          <w:sz w:val="24"/>
          <w:szCs w:val="24"/>
        </w:rPr>
        <w:t>Ms. Curtis noted that the audit</w:t>
      </w:r>
      <w:r w:rsidR="00737B18" w:rsidRPr="00B96C55">
        <w:rPr>
          <w:rFonts w:eastAsia="Calibri" w:cstheme="minorHAnsi"/>
          <w:bCs/>
          <w:sz w:val="24"/>
          <w:szCs w:val="24"/>
        </w:rPr>
        <w:t xml:space="preserve"> report</w:t>
      </w:r>
      <w:r w:rsidRPr="00B96C55">
        <w:rPr>
          <w:rFonts w:eastAsia="Calibri" w:cstheme="minorHAnsi"/>
          <w:bCs/>
          <w:sz w:val="24"/>
          <w:szCs w:val="24"/>
        </w:rPr>
        <w:t xml:space="preserve"> could be addressed to the full board, or just to the audit committee</w:t>
      </w:r>
      <w:r w:rsidR="003400F6">
        <w:rPr>
          <w:rFonts w:eastAsia="Calibri" w:cstheme="minorHAnsi"/>
          <w:bCs/>
          <w:sz w:val="24"/>
          <w:szCs w:val="24"/>
        </w:rPr>
        <w:t xml:space="preserve">. The board preferred that the report </w:t>
      </w:r>
      <w:r w:rsidRPr="00B96C55">
        <w:rPr>
          <w:rFonts w:eastAsia="Calibri" w:cstheme="minorHAnsi"/>
          <w:bCs/>
          <w:sz w:val="24"/>
          <w:szCs w:val="24"/>
        </w:rPr>
        <w:t xml:space="preserve">just be presented to the audit committee. </w:t>
      </w:r>
    </w:p>
    <w:p w14:paraId="0F6A46C7" w14:textId="77777777" w:rsidR="005B3AF1" w:rsidRPr="00B96C55" w:rsidRDefault="005B3AF1" w:rsidP="005B3AF1">
      <w:pPr>
        <w:pStyle w:val="ListParagraph"/>
        <w:numPr>
          <w:ilvl w:val="0"/>
          <w:numId w:val="2"/>
        </w:numPr>
        <w:spacing w:before="3"/>
        <w:jc w:val="both"/>
        <w:rPr>
          <w:rFonts w:eastAsia="Calibri" w:cstheme="minorHAnsi"/>
          <w:bCs/>
          <w:sz w:val="24"/>
          <w:szCs w:val="24"/>
        </w:rPr>
      </w:pPr>
      <w:r w:rsidRPr="00B96C55">
        <w:rPr>
          <w:rFonts w:eastAsia="Calibri" w:cstheme="minorHAnsi"/>
          <w:bCs/>
          <w:sz w:val="24"/>
          <w:szCs w:val="24"/>
        </w:rPr>
        <w:t>Governance Committee:  J. Ceccherelli, A. Gowan, E. Knolles</w:t>
      </w:r>
    </w:p>
    <w:p w14:paraId="7B2A01ED" w14:textId="77777777" w:rsidR="005B3AF1" w:rsidRPr="00B96C55" w:rsidRDefault="005B3AF1" w:rsidP="005B3AF1">
      <w:pPr>
        <w:pStyle w:val="ListParagraph"/>
        <w:spacing w:before="3"/>
        <w:ind w:left="1440"/>
        <w:jc w:val="both"/>
        <w:rPr>
          <w:rFonts w:eastAsia="Calibri" w:cstheme="minorHAnsi"/>
          <w:bCs/>
          <w:sz w:val="24"/>
          <w:szCs w:val="24"/>
        </w:rPr>
      </w:pPr>
      <w:r w:rsidRPr="00B96C55">
        <w:rPr>
          <w:rFonts w:eastAsia="Calibri" w:cstheme="minorHAnsi"/>
          <w:bCs/>
          <w:sz w:val="24"/>
          <w:szCs w:val="24"/>
        </w:rPr>
        <w:t>a. No report</w:t>
      </w:r>
    </w:p>
    <w:p w14:paraId="1598E5CC" w14:textId="77777777" w:rsidR="005B3AF1" w:rsidRPr="00B96C55" w:rsidRDefault="005B3AF1" w:rsidP="005B3AF1">
      <w:pPr>
        <w:spacing w:before="3"/>
        <w:ind w:firstLine="720"/>
        <w:jc w:val="both"/>
        <w:rPr>
          <w:rFonts w:eastAsia="Calibri" w:cstheme="minorHAnsi"/>
          <w:bCs/>
        </w:rPr>
      </w:pPr>
      <w:r w:rsidRPr="00B96C55">
        <w:rPr>
          <w:rFonts w:eastAsia="Calibri" w:cstheme="minorHAnsi"/>
          <w:bCs/>
        </w:rPr>
        <w:t xml:space="preserve">     3.  Finance Committee:  J. Ceccherelli, A. Gowan, J. Ward  </w:t>
      </w:r>
    </w:p>
    <w:p w14:paraId="25B490F6" w14:textId="77777777" w:rsidR="005B3AF1" w:rsidRPr="00B96C55" w:rsidRDefault="005B3AF1" w:rsidP="005B3AF1">
      <w:pPr>
        <w:spacing w:before="3"/>
        <w:ind w:left="720" w:firstLine="720"/>
        <w:jc w:val="both"/>
        <w:rPr>
          <w:rFonts w:eastAsia="Calibri" w:cstheme="minorHAnsi"/>
          <w:bCs/>
        </w:rPr>
      </w:pPr>
      <w:r w:rsidRPr="00B96C55">
        <w:rPr>
          <w:rFonts w:eastAsia="Calibri" w:cstheme="minorHAnsi"/>
          <w:bCs/>
        </w:rPr>
        <w:t>a. No report</w:t>
      </w:r>
    </w:p>
    <w:p w14:paraId="1B29FCA5" w14:textId="77777777" w:rsidR="005B3AF1" w:rsidRPr="00B96C55" w:rsidRDefault="005B3AF1" w:rsidP="005B3AF1">
      <w:pPr>
        <w:spacing w:before="3"/>
        <w:ind w:left="720"/>
        <w:jc w:val="both"/>
        <w:rPr>
          <w:rFonts w:eastAsia="Calibri" w:cstheme="minorHAnsi"/>
          <w:bCs/>
        </w:rPr>
      </w:pPr>
      <w:r w:rsidRPr="00B96C55">
        <w:rPr>
          <w:rFonts w:eastAsia="Calibri" w:cstheme="minorHAnsi"/>
          <w:bCs/>
        </w:rPr>
        <w:t xml:space="preserve">     4.  Loan Committee:  S. Thomas, A. Gowan, R. Kelsey, K. Dougherty, D. Barton,      </w:t>
      </w:r>
    </w:p>
    <w:p w14:paraId="34CE0029" w14:textId="77777777" w:rsidR="005B3AF1" w:rsidRPr="00B96C55" w:rsidRDefault="005B3AF1" w:rsidP="005B3AF1">
      <w:pPr>
        <w:spacing w:before="3"/>
        <w:ind w:left="720" w:firstLine="720"/>
        <w:jc w:val="both"/>
        <w:rPr>
          <w:rFonts w:eastAsia="Calibri" w:cstheme="minorHAnsi"/>
          <w:bCs/>
        </w:rPr>
      </w:pPr>
      <w:r w:rsidRPr="00B96C55">
        <w:rPr>
          <w:rFonts w:eastAsia="Calibri" w:cstheme="minorHAnsi"/>
          <w:bCs/>
        </w:rPr>
        <w:t>J. Ward, E. Knolles</w:t>
      </w:r>
    </w:p>
    <w:p w14:paraId="5DE903E7" w14:textId="25C3C9FB" w:rsidR="005B3AF1" w:rsidRPr="00B96C55" w:rsidRDefault="005B3AF1" w:rsidP="005B3AF1">
      <w:pPr>
        <w:spacing w:before="3"/>
        <w:ind w:left="1440"/>
        <w:jc w:val="both"/>
        <w:rPr>
          <w:rFonts w:eastAsia="Calibri" w:cstheme="minorHAnsi"/>
          <w:bCs/>
        </w:rPr>
      </w:pPr>
      <w:r w:rsidRPr="00B96C55">
        <w:rPr>
          <w:rFonts w:eastAsia="Calibri" w:cstheme="minorHAnsi"/>
          <w:bCs/>
        </w:rPr>
        <w:t>a. Loan Committee meeting 2/5; full board email vote to be obtained</w:t>
      </w:r>
    </w:p>
    <w:p w14:paraId="63285655" w14:textId="2E8832A4" w:rsidR="00737B18" w:rsidRPr="00B96C55" w:rsidRDefault="00737B18" w:rsidP="00737B18">
      <w:pPr>
        <w:pStyle w:val="ListParagraph"/>
        <w:numPr>
          <w:ilvl w:val="0"/>
          <w:numId w:val="29"/>
        </w:numPr>
        <w:spacing w:before="3"/>
        <w:jc w:val="both"/>
        <w:rPr>
          <w:rFonts w:eastAsia="Calibri" w:cstheme="minorHAnsi"/>
          <w:bCs/>
          <w:sz w:val="24"/>
          <w:szCs w:val="24"/>
        </w:rPr>
      </w:pPr>
      <w:r w:rsidRPr="00B96C55">
        <w:rPr>
          <w:rFonts w:eastAsia="Calibri" w:cstheme="minorHAnsi"/>
          <w:bCs/>
          <w:sz w:val="24"/>
          <w:szCs w:val="24"/>
        </w:rPr>
        <w:t>Ms. Curtis noted that they are reviewing a loan application, she will pass their recommendation on to the full board and conduct a vote via email</w:t>
      </w:r>
      <w:r w:rsidR="003400F6">
        <w:rPr>
          <w:rFonts w:eastAsia="Calibri" w:cstheme="minorHAnsi"/>
          <w:bCs/>
          <w:sz w:val="24"/>
          <w:szCs w:val="24"/>
        </w:rPr>
        <w:t>.</w:t>
      </w:r>
    </w:p>
    <w:p w14:paraId="4F479B0B" w14:textId="77777777" w:rsidR="005B3AF1" w:rsidRPr="00B96C55" w:rsidRDefault="005B3AF1" w:rsidP="005B3AF1">
      <w:pPr>
        <w:spacing w:before="3"/>
        <w:ind w:left="1440"/>
        <w:jc w:val="both"/>
        <w:rPr>
          <w:rFonts w:eastAsia="Calibri" w:cstheme="minorHAnsi"/>
          <w:bCs/>
        </w:rPr>
      </w:pPr>
      <w:r w:rsidRPr="00B96C55">
        <w:rPr>
          <w:rFonts w:eastAsia="Calibri" w:cstheme="minorHAnsi"/>
          <w:bCs/>
        </w:rPr>
        <w:t>b. COVID-19 Account/County HUD funds – annual bank interest returned to TC Treasurer for deposit to US Treasury</w:t>
      </w:r>
    </w:p>
    <w:p w14:paraId="0913E4F1" w14:textId="1C4144BA" w:rsidR="005B3AF1" w:rsidRPr="00B96C55" w:rsidRDefault="005B3AF1" w:rsidP="005B3AF1">
      <w:pPr>
        <w:spacing w:before="3"/>
        <w:ind w:left="1440"/>
        <w:jc w:val="both"/>
        <w:rPr>
          <w:rFonts w:eastAsia="Calibri" w:cstheme="minorHAnsi"/>
          <w:bCs/>
        </w:rPr>
      </w:pPr>
      <w:r w:rsidRPr="00B96C55">
        <w:rPr>
          <w:rFonts w:eastAsia="Calibri" w:cstheme="minorHAnsi"/>
          <w:bCs/>
        </w:rPr>
        <w:t xml:space="preserve">c. IDA inquiry to HUD – </w:t>
      </w:r>
      <w:r w:rsidR="003400F6">
        <w:rPr>
          <w:rFonts w:eastAsia="Calibri" w:cstheme="minorHAnsi"/>
          <w:bCs/>
        </w:rPr>
        <w:t xml:space="preserve">The </w:t>
      </w:r>
      <w:r w:rsidRPr="00B96C55">
        <w:rPr>
          <w:rFonts w:eastAsia="Calibri" w:cstheme="minorHAnsi"/>
          <w:bCs/>
        </w:rPr>
        <w:t xml:space="preserve">COVID-19 loan </w:t>
      </w:r>
      <w:r w:rsidR="003400F6">
        <w:rPr>
          <w:rFonts w:eastAsia="Calibri" w:cstheme="minorHAnsi"/>
          <w:bCs/>
        </w:rPr>
        <w:t>accrued interest. C. Curtis reached out to HUD to determine</w:t>
      </w:r>
      <w:r w:rsidR="00737B18" w:rsidRPr="00B96C55">
        <w:rPr>
          <w:rFonts w:eastAsia="Calibri" w:cstheme="minorHAnsi"/>
          <w:bCs/>
        </w:rPr>
        <w:t xml:space="preserve"> whether or not these funds should remain with the county for future disbursements, or if they woul</w:t>
      </w:r>
      <w:r w:rsidR="003400F6">
        <w:rPr>
          <w:rFonts w:eastAsia="Calibri" w:cstheme="minorHAnsi"/>
          <w:bCs/>
        </w:rPr>
        <w:t xml:space="preserve">d also like this to be returned in some fashion. </w:t>
      </w:r>
    </w:p>
    <w:p w14:paraId="7BD77CCA" w14:textId="77777777" w:rsidR="00504FD0" w:rsidRDefault="005B3AF1" w:rsidP="005B3AF1">
      <w:pPr>
        <w:spacing w:before="3"/>
        <w:ind w:left="1440"/>
        <w:jc w:val="both"/>
        <w:rPr>
          <w:rFonts w:eastAsia="Calibri" w:cstheme="minorHAnsi"/>
          <w:bCs/>
        </w:rPr>
      </w:pPr>
      <w:r w:rsidRPr="00B96C55">
        <w:rPr>
          <w:rFonts w:eastAsia="Calibri" w:cstheme="minorHAnsi"/>
          <w:bCs/>
        </w:rPr>
        <w:t>d. HUD loans/interest rate determination</w:t>
      </w:r>
      <w:r w:rsidR="00737B18" w:rsidRPr="00B96C55">
        <w:rPr>
          <w:rFonts w:eastAsia="Calibri" w:cstheme="minorHAnsi"/>
          <w:bCs/>
        </w:rPr>
        <w:t xml:space="preserve"> </w:t>
      </w:r>
    </w:p>
    <w:p w14:paraId="5B42B343" w14:textId="260211B7" w:rsidR="005B3AF1" w:rsidRPr="00504FD0" w:rsidRDefault="00737B18" w:rsidP="00504FD0">
      <w:pPr>
        <w:pStyle w:val="ListParagraph"/>
        <w:numPr>
          <w:ilvl w:val="0"/>
          <w:numId w:val="29"/>
        </w:numPr>
        <w:spacing w:before="3"/>
        <w:jc w:val="both"/>
        <w:rPr>
          <w:rFonts w:eastAsia="Calibri" w:cstheme="minorHAnsi"/>
          <w:bCs/>
          <w:sz w:val="24"/>
          <w:szCs w:val="24"/>
        </w:rPr>
      </w:pPr>
      <w:r w:rsidRPr="00504FD0">
        <w:rPr>
          <w:rFonts w:eastAsia="Calibri" w:cstheme="minorHAnsi"/>
          <w:bCs/>
          <w:sz w:val="24"/>
          <w:szCs w:val="24"/>
        </w:rPr>
        <w:t xml:space="preserve">L. Tinney and C. Curtis have talked with the loan </w:t>
      </w:r>
      <w:r w:rsidR="00504FD0" w:rsidRPr="00504FD0">
        <w:rPr>
          <w:rFonts w:eastAsia="Calibri" w:cstheme="minorHAnsi"/>
          <w:bCs/>
          <w:sz w:val="24"/>
          <w:szCs w:val="24"/>
        </w:rPr>
        <w:t>committee about</w:t>
      </w:r>
      <w:r w:rsidRPr="00504FD0">
        <w:rPr>
          <w:rFonts w:eastAsia="Calibri" w:cstheme="minorHAnsi"/>
          <w:bCs/>
          <w:sz w:val="24"/>
          <w:szCs w:val="24"/>
        </w:rPr>
        <w:t xml:space="preserve"> predetermining interest rates and terms on loans. C. Curtis asked the board whether or not they prefer to predetermine loan interest rates and terms, or if they prefer to determine them on a loan by loan basis. L. Tinney noted that without predetermined loan rates and terms, it makes it hard for her to market the loans to businesses that are interested in the loan. E. Knolles agreed with Ms. Tinney’s suggestion. </w:t>
      </w:r>
      <w:r w:rsidR="00E2310A" w:rsidRPr="00504FD0">
        <w:rPr>
          <w:rFonts w:eastAsia="Calibri" w:cstheme="minorHAnsi"/>
          <w:bCs/>
          <w:sz w:val="24"/>
          <w:szCs w:val="24"/>
        </w:rPr>
        <w:t xml:space="preserve">A. Gowan suggested that C. Curtis bring it before the loan committee. </w:t>
      </w:r>
    </w:p>
    <w:p w14:paraId="28E3F6A5" w14:textId="77777777" w:rsidR="005B3AF1" w:rsidRPr="00B96C55" w:rsidRDefault="005B3AF1" w:rsidP="005B3AF1">
      <w:pPr>
        <w:spacing w:before="3"/>
        <w:jc w:val="both"/>
        <w:rPr>
          <w:rFonts w:eastAsia="Calibri" w:cstheme="minorHAnsi"/>
          <w:bCs/>
        </w:rPr>
      </w:pPr>
      <w:r w:rsidRPr="00B96C55">
        <w:rPr>
          <w:rFonts w:eastAsia="Calibri" w:cstheme="minorHAnsi"/>
          <w:bCs/>
          <w:color w:val="FF0000"/>
        </w:rPr>
        <w:tab/>
        <w:t xml:space="preserve">    </w:t>
      </w:r>
      <w:r w:rsidRPr="00B96C55">
        <w:rPr>
          <w:rFonts w:eastAsia="Calibri" w:cstheme="minorHAnsi"/>
          <w:bCs/>
        </w:rPr>
        <w:t xml:space="preserve"> 5.  Railroad Committee:  M. Sauerbrey, K. Gillette, T. Monell</w:t>
      </w:r>
    </w:p>
    <w:p w14:paraId="4C79E198" w14:textId="77777777" w:rsidR="005B3AF1" w:rsidRPr="00B96C55" w:rsidRDefault="005B3AF1" w:rsidP="005B3AF1">
      <w:pPr>
        <w:spacing w:before="3"/>
        <w:jc w:val="both"/>
        <w:rPr>
          <w:rFonts w:eastAsia="Calibri" w:cstheme="minorHAnsi"/>
          <w:bCs/>
        </w:rPr>
      </w:pPr>
      <w:r w:rsidRPr="00B96C55">
        <w:rPr>
          <w:rFonts w:eastAsia="Calibri" w:cstheme="minorHAnsi"/>
          <w:bCs/>
        </w:rPr>
        <w:tab/>
      </w:r>
      <w:r w:rsidRPr="00B96C55">
        <w:rPr>
          <w:rFonts w:eastAsia="Calibri" w:cstheme="minorHAnsi"/>
          <w:bCs/>
        </w:rPr>
        <w:tab/>
        <w:t>a. No report</w:t>
      </w:r>
    </w:p>
    <w:p w14:paraId="7AD07342" w14:textId="34895E87" w:rsidR="005B3AF1" w:rsidRPr="00B96C55" w:rsidRDefault="005B3AF1" w:rsidP="005B3AF1">
      <w:pPr>
        <w:spacing w:before="3"/>
        <w:jc w:val="both"/>
        <w:rPr>
          <w:rStyle w:val="Hyperlink"/>
          <w:rFonts w:eastAsia="Calibri" w:cstheme="minorHAnsi"/>
          <w:bCs/>
          <w:color w:val="auto"/>
        </w:rPr>
      </w:pPr>
      <w:r w:rsidRPr="00B96C55">
        <w:rPr>
          <w:rFonts w:eastAsia="Calibri" w:cstheme="minorHAnsi"/>
          <w:bCs/>
        </w:rPr>
        <w:tab/>
      </w:r>
      <w:r w:rsidRPr="00B96C55">
        <w:rPr>
          <w:rFonts w:eastAsia="Calibri" w:cstheme="minorHAnsi"/>
          <w:bCs/>
        </w:rPr>
        <w:tab/>
        <w:t xml:space="preserve">    1. </w:t>
      </w:r>
      <w:hyperlink r:id="rId16" w:history="1">
        <w:r w:rsidRPr="00B96C55">
          <w:rPr>
            <w:rStyle w:val="Hyperlink"/>
            <w:rFonts w:eastAsia="Calibri" w:cstheme="minorHAnsi"/>
            <w:bCs/>
            <w:color w:val="auto"/>
          </w:rPr>
          <w:t>RJ Corman Request; Updated Consent &amp; Estoppel</w:t>
        </w:r>
      </w:hyperlink>
      <w:r w:rsidRPr="00B96C55">
        <w:rPr>
          <w:rStyle w:val="Hyperlink"/>
          <w:rFonts w:eastAsia="Calibri" w:cstheme="minorHAnsi"/>
          <w:bCs/>
          <w:color w:val="auto"/>
        </w:rPr>
        <w:t>; Update in Progress</w:t>
      </w:r>
    </w:p>
    <w:p w14:paraId="14FC3F3C" w14:textId="2FB4034F" w:rsidR="00E2310A" w:rsidRPr="00B96C55" w:rsidRDefault="00E2310A" w:rsidP="00E2310A">
      <w:pPr>
        <w:pStyle w:val="ListParagraph"/>
        <w:numPr>
          <w:ilvl w:val="0"/>
          <w:numId w:val="29"/>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 xml:space="preserve">Ms. Curtis noted that J. Meagher has sent the updated language to RJ Corman, and </w:t>
      </w:r>
      <w:r w:rsidR="00504FD0">
        <w:rPr>
          <w:rStyle w:val="Hyperlink"/>
          <w:rFonts w:eastAsia="Calibri" w:cstheme="minorHAnsi"/>
          <w:bCs/>
          <w:color w:val="auto"/>
          <w:sz w:val="24"/>
          <w:szCs w:val="24"/>
          <w:u w:val="none"/>
        </w:rPr>
        <w:t>is</w:t>
      </w:r>
      <w:r w:rsidRPr="00B96C55">
        <w:rPr>
          <w:rStyle w:val="Hyperlink"/>
          <w:rFonts w:eastAsia="Calibri" w:cstheme="minorHAnsi"/>
          <w:bCs/>
          <w:color w:val="auto"/>
          <w:sz w:val="24"/>
          <w:szCs w:val="24"/>
          <w:u w:val="none"/>
        </w:rPr>
        <w:t xml:space="preserve"> awaiting their response before moving forward. </w:t>
      </w:r>
    </w:p>
    <w:p w14:paraId="41FD6676" w14:textId="77132F66" w:rsidR="00E2310A" w:rsidRPr="00B96C55" w:rsidRDefault="00E2310A" w:rsidP="00E2310A">
      <w:pPr>
        <w:pStyle w:val="ListParagraph"/>
        <w:numPr>
          <w:ilvl w:val="0"/>
          <w:numId w:val="29"/>
        </w:numPr>
        <w:spacing w:before="3"/>
        <w:jc w:val="both"/>
        <w:rPr>
          <w:rStyle w:val="Hyperlink"/>
          <w:rFonts w:eastAsia="Calibri" w:cstheme="minorHAnsi"/>
          <w:bCs/>
          <w:color w:val="auto"/>
          <w:sz w:val="24"/>
          <w:szCs w:val="24"/>
          <w:u w:val="none"/>
        </w:rPr>
      </w:pPr>
      <w:r w:rsidRPr="00B96C55">
        <w:rPr>
          <w:rStyle w:val="Hyperlink"/>
          <w:rFonts w:eastAsia="Calibri" w:cstheme="minorHAnsi"/>
          <w:bCs/>
          <w:color w:val="auto"/>
          <w:sz w:val="24"/>
          <w:szCs w:val="24"/>
          <w:u w:val="none"/>
        </w:rPr>
        <w:t xml:space="preserve">J. Ceccherelli asked C. Curtis about the pole that is leaning over the railroad discussed in last month’s meeting. Ms. Curtis said that she has yet to receive bids, but will look for an email vote from the board upon receipt of those bids. </w:t>
      </w:r>
    </w:p>
    <w:p w14:paraId="29E2B286" w14:textId="77777777" w:rsidR="005B3AF1" w:rsidRPr="00B96C55" w:rsidRDefault="005B3AF1" w:rsidP="005B3AF1">
      <w:pPr>
        <w:spacing w:before="3"/>
        <w:jc w:val="both"/>
        <w:rPr>
          <w:rStyle w:val="Hyperlink"/>
          <w:rFonts w:eastAsia="Calibri" w:cstheme="minorHAnsi"/>
          <w:bCs/>
        </w:rPr>
      </w:pPr>
    </w:p>
    <w:p w14:paraId="78E788C8" w14:textId="1E1CE281" w:rsidR="005B3AF1" w:rsidRPr="00B96C55" w:rsidRDefault="00535631" w:rsidP="005B3AF1">
      <w:pPr>
        <w:spacing w:before="3"/>
        <w:jc w:val="both"/>
        <w:rPr>
          <w:rFonts w:eastAsia="Calibri" w:cstheme="minorHAnsi"/>
          <w:b/>
          <w:bCs/>
          <w:color w:val="FF0000"/>
        </w:rPr>
      </w:pPr>
      <w:r w:rsidRPr="00B96C55">
        <w:rPr>
          <w:rFonts w:eastAsia="Calibri" w:cstheme="minorHAnsi"/>
          <w:b/>
          <w:bCs/>
        </w:rPr>
        <w:t xml:space="preserve">X. </w:t>
      </w:r>
      <w:r w:rsidR="005B3AF1" w:rsidRPr="00B96C55">
        <w:rPr>
          <w:rFonts w:eastAsia="Calibri" w:cstheme="minorHAnsi"/>
          <w:b/>
          <w:bCs/>
        </w:rPr>
        <w:t>PILOT Updates:  C. Curtis</w:t>
      </w:r>
    </w:p>
    <w:p w14:paraId="65775325" w14:textId="77777777" w:rsidR="005B3AF1" w:rsidRPr="00B96C55" w:rsidRDefault="005B3AF1" w:rsidP="005B3AF1">
      <w:pPr>
        <w:pStyle w:val="ListParagraph"/>
        <w:numPr>
          <w:ilvl w:val="0"/>
          <w:numId w:val="4"/>
        </w:numPr>
        <w:spacing w:before="3"/>
        <w:jc w:val="both"/>
        <w:rPr>
          <w:rFonts w:eastAsia="Calibri" w:cstheme="minorHAnsi"/>
          <w:bCs/>
          <w:sz w:val="24"/>
          <w:szCs w:val="24"/>
        </w:rPr>
      </w:pPr>
      <w:r w:rsidRPr="00B96C55">
        <w:rPr>
          <w:rFonts w:eastAsia="Calibri" w:cstheme="minorHAnsi"/>
          <w:bCs/>
          <w:sz w:val="24"/>
          <w:szCs w:val="24"/>
        </w:rPr>
        <w:t>Sales Tax Exemptions Update:  C. Curtis</w:t>
      </w:r>
    </w:p>
    <w:p w14:paraId="2DBDA143" w14:textId="77777777" w:rsidR="005B3AF1" w:rsidRPr="00B96C55" w:rsidRDefault="005B3AF1" w:rsidP="005B3AF1">
      <w:pPr>
        <w:pStyle w:val="ListParagraph"/>
        <w:numPr>
          <w:ilvl w:val="0"/>
          <w:numId w:val="5"/>
        </w:numPr>
        <w:spacing w:before="3"/>
        <w:jc w:val="both"/>
        <w:rPr>
          <w:rFonts w:eastAsia="Calibri" w:cstheme="minorHAnsi"/>
          <w:bCs/>
          <w:sz w:val="24"/>
          <w:szCs w:val="24"/>
        </w:rPr>
      </w:pPr>
      <w:r w:rsidRPr="00B96C55">
        <w:rPr>
          <w:rFonts w:eastAsia="Calibri" w:cstheme="minorHAnsi"/>
          <w:bCs/>
          <w:sz w:val="24"/>
          <w:szCs w:val="24"/>
        </w:rPr>
        <w:t>Best Buy – $648,226.98/ Authorized $1,028,429; Project Complete</w:t>
      </w:r>
    </w:p>
    <w:p w14:paraId="5EE0539E" w14:textId="77777777" w:rsidR="005B3AF1" w:rsidRPr="00B96C55" w:rsidRDefault="005B3AF1" w:rsidP="005B3AF1">
      <w:pPr>
        <w:spacing w:before="3"/>
        <w:ind w:left="720"/>
        <w:jc w:val="both"/>
        <w:rPr>
          <w:rFonts w:eastAsia="Calibri" w:cstheme="minorHAnsi"/>
          <w:bCs/>
        </w:rPr>
      </w:pPr>
      <w:r w:rsidRPr="00B96C55">
        <w:rPr>
          <w:rFonts w:eastAsia="Calibri" w:cstheme="minorHAnsi"/>
          <w:bCs/>
        </w:rPr>
        <w:t>B.  2021 Town &amp; County and Lump Sum PILOT Invoices Distributed</w:t>
      </w:r>
    </w:p>
    <w:p w14:paraId="5EF4AACA" w14:textId="77777777" w:rsidR="005B3AF1" w:rsidRPr="00B96C55" w:rsidRDefault="005B3AF1" w:rsidP="005B3AF1">
      <w:pPr>
        <w:spacing w:before="3"/>
        <w:jc w:val="both"/>
        <w:rPr>
          <w:rFonts w:eastAsia="Calibri" w:cstheme="minorHAnsi"/>
          <w:bCs/>
        </w:rPr>
      </w:pPr>
    </w:p>
    <w:p w14:paraId="6B48F1C7" w14:textId="552A34D8" w:rsidR="005B3AF1" w:rsidRPr="00B96C55" w:rsidRDefault="00535631" w:rsidP="005B3AF1">
      <w:pPr>
        <w:spacing w:before="3"/>
        <w:jc w:val="both"/>
        <w:rPr>
          <w:rFonts w:eastAsia="Calibri" w:cstheme="minorHAnsi"/>
          <w:b/>
          <w:bCs/>
        </w:rPr>
      </w:pPr>
      <w:r w:rsidRPr="00B96C55">
        <w:rPr>
          <w:rFonts w:eastAsia="Calibri" w:cstheme="minorHAnsi"/>
          <w:b/>
          <w:bCs/>
        </w:rPr>
        <w:t xml:space="preserve">XI. </w:t>
      </w:r>
      <w:r w:rsidR="005B3AF1" w:rsidRPr="00B96C55">
        <w:rPr>
          <w:rFonts w:eastAsia="Calibri" w:cstheme="minorHAnsi"/>
          <w:b/>
          <w:bCs/>
        </w:rPr>
        <w:t>Grant Updates:  C. Curtis</w:t>
      </w:r>
    </w:p>
    <w:p w14:paraId="68705CCC" w14:textId="77777777" w:rsidR="005B3AF1" w:rsidRPr="00B96C55" w:rsidRDefault="005B3AF1" w:rsidP="005B3AF1">
      <w:pPr>
        <w:spacing w:before="3"/>
        <w:jc w:val="both"/>
        <w:rPr>
          <w:rFonts w:eastAsia="Calibri" w:cstheme="minorHAnsi"/>
          <w:bCs/>
        </w:rPr>
      </w:pPr>
      <w:r w:rsidRPr="00B96C55">
        <w:rPr>
          <w:rFonts w:eastAsia="Calibri" w:cstheme="minorHAnsi"/>
          <w:bCs/>
        </w:rPr>
        <w:tab/>
        <w:t>A.  Ag Value Chain</w:t>
      </w:r>
    </w:p>
    <w:p w14:paraId="39A4E18A" w14:textId="77777777" w:rsidR="005B3AF1" w:rsidRPr="00B96C55" w:rsidRDefault="005B3AF1" w:rsidP="005B3AF1">
      <w:pPr>
        <w:spacing w:before="3"/>
        <w:jc w:val="both"/>
        <w:rPr>
          <w:rFonts w:eastAsia="Calibri" w:cstheme="minorHAnsi"/>
          <w:bCs/>
        </w:rPr>
      </w:pPr>
      <w:r w:rsidRPr="00B96C55">
        <w:rPr>
          <w:rFonts w:eastAsia="Calibri" w:cstheme="minorHAnsi"/>
          <w:bCs/>
        </w:rPr>
        <w:tab/>
        <w:t>B.  Broadband Study</w:t>
      </w:r>
    </w:p>
    <w:p w14:paraId="056D4666" w14:textId="37D0B36C" w:rsidR="005B3AF1" w:rsidRPr="00B96C55" w:rsidRDefault="005B3AF1" w:rsidP="005B3AF1">
      <w:pPr>
        <w:spacing w:before="3"/>
        <w:jc w:val="both"/>
        <w:rPr>
          <w:rFonts w:eastAsia="Calibri" w:cstheme="minorHAnsi"/>
          <w:bCs/>
        </w:rPr>
      </w:pPr>
      <w:r w:rsidRPr="00B96C55">
        <w:rPr>
          <w:rFonts w:eastAsia="Calibri" w:cstheme="minorHAnsi"/>
          <w:bCs/>
        </w:rPr>
        <w:tab/>
        <w:t>C.  Town of Richford - CBDG CFA Application – Engineering Plan &amp; Design only</w:t>
      </w:r>
    </w:p>
    <w:p w14:paraId="5C800C1A" w14:textId="600026E1" w:rsidR="00995665" w:rsidRPr="00B96C55" w:rsidRDefault="00995665" w:rsidP="00995665">
      <w:pPr>
        <w:pStyle w:val="ListParagraph"/>
        <w:numPr>
          <w:ilvl w:val="0"/>
          <w:numId w:val="30"/>
        </w:numPr>
        <w:spacing w:before="3"/>
        <w:jc w:val="both"/>
        <w:rPr>
          <w:rFonts w:eastAsia="Calibri" w:cstheme="minorHAnsi"/>
          <w:bCs/>
          <w:sz w:val="24"/>
          <w:szCs w:val="24"/>
        </w:rPr>
      </w:pPr>
      <w:r w:rsidRPr="00B96C55">
        <w:rPr>
          <w:rFonts w:eastAsia="Calibri" w:cstheme="minorHAnsi"/>
          <w:bCs/>
          <w:sz w:val="24"/>
          <w:szCs w:val="24"/>
        </w:rPr>
        <w:t xml:space="preserve">Ms. Curtis noted that this grant will help the IDA have a more competitive FEMA application in the future. </w:t>
      </w:r>
    </w:p>
    <w:p w14:paraId="4C3273AC" w14:textId="77777777" w:rsidR="005B3AF1" w:rsidRPr="00B96C55" w:rsidRDefault="005B3AF1" w:rsidP="005B3AF1">
      <w:pPr>
        <w:spacing w:before="3"/>
        <w:jc w:val="both"/>
        <w:rPr>
          <w:rFonts w:eastAsia="Calibri" w:cstheme="minorHAnsi"/>
          <w:bCs/>
        </w:rPr>
      </w:pPr>
      <w:r w:rsidRPr="00B96C55">
        <w:rPr>
          <w:rFonts w:eastAsia="Calibri" w:cstheme="minorHAnsi"/>
          <w:bCs/>
        </w:rPr>
        <w:tab/>
        <w:t xml:space="preserve">      1.  Town of Richford is applicant; TCIDA would be recipient</w:t>
      </w:r>
    </w:p>
    <w:p w14:paraId="468C654D" w14:textId="19BD4C06" w:rsidR="005B3AF1" w:rsidRPr="00B96C55" w:rsidRDefault="00995665" w:rsidP="00995665">
      <w:pPr>
        <w:spacing w:before="3"/>
        <w:jc w:val="both"/>
        <w:rPr>
          <w:rFonts w:eastAsia="Calibri" w:cstheme="minorHAnsi"/>
          <w:bCs/>
        </w:rPr>
      </w:pPr>
      <w:r w:rsidRPr="00B96C55">
        <w:rPr>
          <w:rFonts w:eastAsia="Calibri" w:cstheme="minorHAnsi"/>
          <w:bCs/>
        </w:rPr>
        <w:t xml:space="preserve">                   </w:t>
      </w:r>
      <w:r w:rsidR="005B3AF1" w:rsidRPr="00B96C55">
        <w:rPr>
          <w:rFonts w:eastAsia="Calibri" w:cstheme="minorHAnsi"/>
          <w:bCs/>
        </w:rPr>
        <w:t xml:space="preserve">2.  Total project cost - $63,500; $50,000 Max grant award </w:t>
      </w:r>
    </w:p>
    <w:p w14:paraId="13171052" w14:textId="3C24AF1D" w:rsidR="005B3AF1" w:rsidRPr="00B96C55" w:rsidRDefault="005B3AF1" w:rsidP="005B3AF1">
      <w:pPr>
        <w:spacing w:before="3"/>
        <w:jc w:val="both"/>
        <w:rPr>
          <w:rFonts w:eastAsia="Calibri" w:cstheme="minorHAnsi"/>
          <w:bCs/>
        </w:rPr>
      </w:pPr>
      <w:r w:rsidRPr="00B96C55">
        <w:rPr>
          <w:rFonts w:eastAsia="Calibri" w:cstheme="minorHAnsi"/>
          <w:bCs/>
        </w:rPr>
        <w:t xml:space="preserve">              </w:t>
      </w:r>
      <w:r w:rsidR="00995665" w:rsidRPr="00B96C55">
        <w:rPr>
          <w:rFonts w:eastAsia="Calibri" w:cstheme="minorHAnsi"/>
          <w:bCs/>
        </w:rPr>
        <w:t xml:space="preserve">   </w:t>
      </w:r>
      <w:r w:rsidRPr="00B96C55">
        <w:rPr>
          <w:rFonts w:eastAsia="Calibri" w:cstheme="minorHAnsi"/>
          <w:bCs/>
        </w:rPr>
        <w:t xml:space="preserve">  3.  RJ Corman commitment to fund $13,500</w:t>
      </w:r>
    </w:p>
    <w:p w14:paraId="76D9C8FE" w14:textId="0E1A3057" w:rsidR="005B3AF1" w:rsidRPr="00B96C55" w:rsidRDefault="005B3AF1" w:rsidP="005B3AF1">
      <w:pPr>
        <w:spacing w:before="3"/>
        <w:jc w:val="both"/>
        <w:rPr>
          <w:rFonts w:eastAsia="Calibri" w:cstheme="minorHAnsi"/>
          <w:bCs/>
        </w:rPr>
      </w:pPr>
      <w:r w:rsidRPr="00B96C55">
        <w:rPr>
          <w:rFonts w:eastAsia="Calibri" w:cstheme="minorHAnsi"/>
          <w:bCs/>
        </w:rPr>
        <w:tab/>
        <w:t xml:space="preserve">      4.  IDA Participation Letter; no match required</w:t>
      </w:r>
    </w:p>
    <w:p w14:paraId="1DBD28E3" w14:textId="0665A707" w:rsidR="00995665" w:rsidRPr="00B96C55" w:rsidRDefault="00995665" w:rsidP="00995665">
      <w:pPr>
        <w:spacing w:before="3"/>
        <w:ind w:left="720"/>
        <w:jc w:val="both"/>
        <w:rPr>
          <w:rFonts w:eastAsia="Calibri" w:cstheme="minorHAnsi"/>
          <w:b/>
          <w:bCs/>
        </w:rPr>
      </w:pPr>
      <w:r w:rsidRPr="00B96C55">
        <w:rPr>
          <w:rFonts w:eastAsia="Calibri" w:cstheme="minorHAnsi"/>
          <w:b/>
          <w:bCs/>
        </w:rPr>
        <w:t xml:space="preserve">Motion to approve the IDA </w:t>
      </w:r>
      <w:r w:rsidR="00504FD0">
        <w:rPr>
          <w:rFonts w:eastAsia="Calibri" w:cstheme="minorHAnsi"/>
          <w:b/>
          <w:bCs/>
        </w:rPr>
        <w:t>as</w:t>
      </w:r>
      <w:r w:rsidRPr="00B96C55">
        <w:rPr>
          <w:rFonts w:eastAsia="Calibri" w:cstheme="minorHAnsi"/>
          <w:b/>
          <w:bCs/>
        </w:rPr>
        <w:t xml:space="preserve"> the sub recipient and grant administrator of the Town of Richford CDBG CFA grant. (A. Gowan, E. Knolles)</w:t>
      </w:r>
    </w:p>
    <w:p w14:paraId="51942111" w14:textId="40EA57E3" w:rsidR="00995665" w:rsidRPr="00B96C55" w:rsidRDefault="00995665" w:rsidP="005B3AF1">
      <w:pPr>
        <w:spacing w:before="3"/>
        <w:jc w:val="both"/>
        <w:rPr>
          <w:rFonts w:eastAsia="Calibri" w:cstheme="minorHAnsi"/>
          <w:b/>
          <w:bCs/>
        </w:rPr>
      </w:pP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t>Aye-6</w:t>
      </w:r>
      <w:r w:rsidRPr="00B96C55">
        <w:rPr>
          <w:rFonts w:eastAsia="Calibri" w:cstheme="minorHAnsi"/>
          <w:b/>
          <w:bCs/>
        </w:rPr>
        <w:tab/>
      </w:r>
      <w:r w:rsidRPr="00B96C55">
        <w:rPr>
          <w:rFonts w:eastAsia="Calibri" w:cstheme="minorHAnsi"/>
          <w:b/>
          <w:bCs/>
        </w:rPr>
        <w:tab/>
        <w:t>Abstain-0</w:t>
      </w:r>
    </w:p>
    <w:p w14:paraId="793A7E65" w14:textId="1427BD7A" w:rsidR="00995665" w:rsidRPr="00B96C55" w:rsidRDefault="00995665" w:rsidP="005B3AF1">
      <w:pPr>
        <w:spacing w:before="3"/>
        <w:jc w:val="both"/>
        <w:rPr>
          <w:rFonts w:eastAsia="Calibri" w:cstheme="minorHAnsi"/>
          <w:b/>
          <w:bCs/>
        </w:rPr>
      </w:pP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r>
      <w:r w:rsidRPr="00B96C55">
        <w:rPr>
          <w:rFonts w:eastAsia="Calibri" w:cstheme="minorHAnsi"/>
          <w:b/>
          <w:bCs/>
        </w:rPr>
        <w:tab/>
        <w:t>No-0</w:t>
      </w:r>
      <w:r w:rsidRPr="00B96C55">
        <w:rPr>
          <w:rFonts w:eastAsia="Calibri" w:cstheme="minorHAnsi"/>
          <w:b/>
          <w:bCs/>
        </w:rPr>
        <w:tab/>
      </w:r>
      <w:r w:rsidRPr="00B96C55">
        <w:rPr>
          <w:rFonts w:eastAsia="Calibri" w:cstheme="minorHAnsi"/>
          <w:b/>
          <w:bCs/>
        </w:rPr>
        <w:tab/>
        <w:t>Carried</w:t>
      </w:r>
    </w:p>
    <w:p w14:paraId="1C00A2C0" w14:textId="77777777" w:rsidR="005B3AF1" w:rsidRPr="00B96C55" w:rsidRDefault="005B3AF1" w:rsidP="005B3AF1">
      <w:pPr>
        <w:spacing w:before="3"/>
        <w:jc w:val="both"/>
        <w:rPr>
          <w:rFonts w:eastAsia="Calibri" w:cstheme="minorHAnsi"/>
          <w:bCs/>
        </w:rPr>
      </w:pPr>
      <w:r w:rsidRPr="00B96C55">
        <w:rPr>
          <w:rFonts w:eastAsia="Calibri" w:cstheme="minorHAnsi"/>
          <w:bCs/>
        </w:rPr>
        <w:tab/>
        <w:t>D.  Monkey Run FEMA Application – Pending</w:t>
      </w:r>
    </w:p>
    <w:p w14:paraId="5F705792" w14:textId="77777777" w:rsidR="005B3AF1" w:rsidRPr="00B96C55" w:rsidRDefault="005B3AF1" w:rsidP="005B3AF1">
      <w:pPr>
        <w:spacing w:before="3"/>
        <w:jc w:val="both"/>
        <w:rPr>
          <w:rFonts w:eastAsia="Calibri" w:cstheme="minorHAnsi"/>
          <w:bCs/>
        </w:rPr>
      </w:pPr>
      <w:r w:rsidRPr="00B96C55">
        <w:rPr>
          <w:rFonts w:eastAsia="Calibri" w:cstheme="minorHAnsi"/>
          <w:bCs/>
        </w:rPr>
        <w:tab/>
        <w:t>E.  ESD – Owego Utilities Capital Project – V&amp;S water/sewer extension</w:t>
      </w:r>
    </w:p>
    <w:p w14:paraId="73DC623D" w14:textId="317C4244" w:rsidR="005B3AF1" w:rsidRPr="00B96C55" w:rsidRDefault="005B3AF1" w:rsidP="005B3AF1">
      <w:pPr>
        <w:spacing w:before="3"/>
        <w:jc w:val="both"/>
        <w:rPr>
          <w:rFonts w:eastAsia="Calibri" w:cstheme="minorHAnsi"/>
          <w:bCs/>
        </w:rPr>
      </w:pPr>
      <w:r w:rsidRPr="00B96C55">
        <w:rPr>
          <w:rFonts w:eastAsia="Calibri" w:cstheme="minorHAnsi"/>
          <w:bCs/>
        </w:rPr>
        <w:tab/>
        <w:t xml:space="preserve">     1.  Reimbursement request submitted 11-4-2020; reimbursement forthcoming</w:t>
      </w:r>
    </w:p>
    <w:p w14:paraId="0706F543" w14:textId="6E315ECC" w:rsidR="00963801" w:rsidRPr="00B96C55" w:rsidRDefault="00963801" w:rsidP="00963801">
      <w:pPr>
        <w:spacing w:before="3"/>
        <w:jc w:val="both"/>
        <w:rPr>
          <w:rFonts w:eastAsia="Calibri" w:cstheme="minorHAnsi"/>
          <w:bCs/>
        </w:rPr>
      </w:pPr>
    </w:p>
    <w:p w14:paraId="770EAE45" w14:textId="3436C85C" w:rsidR="00963801" w:rsidRPr="00B96C55" w:rsidRDefault="00963801" w:rsidP="00963801">
      <w:pPr>
        <w:pStyle w:val="ListParagraph"/>
        <w:numPr>
          <w:ilvl w:val="0"/>
          <w:numId w:val="30"/>
        </w:numPr>
        <w:spacing w:before="3"/>
        <w:jc w:val="both"/>
        <w:rPr>
          <w:rFonts w:eastAsia="Calibri" w:cstheme="minorHAnsi"/>
          <w:bCs/>
          <w:sz w:val="24"/>
          <w:szCs w:val="24"/>
        </w:rPr>
      </w:pPr>
      <w:r w:rsidRPr="00B96C55">
        <w:rPr>
          <w:rFonts w:eastAsia="Calibri" w:cstheme="minorHAnsi"/>
          <w:bCs/>
          <w:sz w:val="24"/>
          <w:szCs w:val="24"/>
        </w:rPr>
        <w:t>Before moving into executive session, A. Gowan asked L. Tinney about</w:t>
      </w:r>
      <w:r w:rsidR="00504FD0">
        <w:rPr>
          <w:rFonts w:eastAsia="Calibri" w:cstheme="minorHAnsi"/>
          <w:bCs/>
          <w:sz w:val="24"/>
          <w:szCs w:val="24"/>
        </w:rPr>
        <w:t xml:space="preserve"> the fee schedule from</w:t>
      </w:r>
      <w:r w:rsidRPr="00B96C55">
        <w:rPr>
          <w:rFonts w:eastAsia="Calibri" w:cstheme="minorHAnsi"/>
          <w:bCs/>
          <w:sz w:val="24"/>
          <w:szCs w:val="24"/>
        </w:rPr>
        <w:t xml:space="preserve"> Suez</w:t>
      </w:r>
      <w:r w:rsidR="00504FD0">
        <w:rPr>
          <w:rFonts w:eastAsia="Calibri" w:cstheme="minorHAnsi"/>
          <w:bCs/>
          <w:sz w:val="24"/>
          <w:szCs w:val="24"/>
        </w:rPr>
        <w:t xml:space="preserve"> for the</w:t>
      </w:r>
      <w:r w:rsidRPr="00B96C55">
        <w:rPr>
          <w:rFonts w:eastAsia="Calibri" w:cstheme="minorHAnsi"/>
          <w:bCs/>
          <w:sz w:val="24"/>
          <w:szCs w:val="24"/>
        </w:rPr>
        <w:t xml:space="preserve"> Owego Garden II project. L. Tinney reported that Fagan engineers had already included inspection of the work in their quo</w:t>
      </w:r>
      <w:r w:rsidR="001548E0" w:rsidRPr="00B96C55">
        <w:rPr>
          <w:rFonts w:eastAsia="Calibri" w:cstheme="minorHAnsi"/>
          <w:bCs/>
          <w:sz w:val="24"/>
          <w:szCs w:val="24"/>
        </w:rPr>
        <w:t>te. L. Tinney spoke with J. Genzel</w:t>
      </w:r>
      <w:r w:rsidRPr="00B96C55">
        <w:rPr>
          <w:rFonts w:eastAsia="Calibri" w:cstheme="minorHAnsi"/>
          <w:bCs/>
          <w:sz w:val="24"/>
          <w:szCs w:val="24"/>
        </w:rPr>
        <w:t xml:space="preserve"> from Fagan Engi</w:t>
      </w:r>
      <w:r w:rsidR="00504FD0">
        <w:rPr>
          <w:rFonts w:eastAsia="Calibri" w:cstheme="minorHAnsi"/>
          <w:bCs/>
          <w:sz w:val="24"/>
          <w:szCs w:val="24"/>
        </w:rPr>
        <w:t>neers and asked for the fee for</w:t>
      </w:r>
      <w:r w:rsidRPr="00B96C55">
        <w:rPr>
          <w:rFonts w:eastAsia="Calibri" w:cstheme="minorHAnsi"/>
          <w:bCs/>
          <w:sz w:val="24"/>
          <w:szCs w:val="24"/>
        </w:rPr>
        <w:t xml:space="preserve"> the inspection be removed from the quote so that the IDA did not have to pay twice for the inspection. </w:t>
      </w:r>
      <w:r w:rsidR="001548E0" w:rsidRPr="00B96C55">
        <w:rPr>
          <w:rFonts w:eastAsia="Calibri" w:cstheme="minorHAnsi"/>
          <w:bCs/>
          <w:sz w:val="24"/>
          <w:szCs w:val="24"/>
        </w:rPr>
        <w:t>Jamie is in agreement and will remove the inspection fee from the quote. The IDA’s commitment to Fagan is now reduced by approximately $150,000. J. Genzel also advised L. Tinney that the fee for the inspection will be less than the approximately $300,000 amount originally proposed by Suez. L. Tinney advised that the fee for inspection will be charg</w:t>
      </w:r>
      <w:r w:rsidR="00504FD0">
        <w:rPr>
          <w:rFonts w:eastAsia="Calibri" w:cstheme="minorHAnsi"/>
          <w:bCs/>
          <w:sz w:val="24"/>
          <w:szCs w:val="24"/>
        </w:rPr>
        <w:t xml:space="preserve">ed by the hour. PSC advised </w:t>
      </w:r>
      <w:r w:rsidR="001548E0" w:rsidRPr="00B96C55">
        <w:rPr>
          <w:rFonts w:eastAsia="Calibri" w:cstheme="minorHAnsi"/>
          <w:bCs/>
          <w:sz w:val="24"/>
          <w:szCs w:val="24"/>
        </w:rPr>
        <w:t>L. Tinney that the inspection had to be done by who</w:t>
      </w:r>
      <w:r w:rsidR="00504FD0">
        <w:rPr>
          <w:rFonts w:eastAsia="Calibri" w:cstheme="minorHAnsi"/>
          <w:bCs/>
          <w:sz w:val="24"/>
          <w:szCs w:val="24"/>
        </w:rPr>
        <w:t>m</w:t>
      </w:r>
      <w:r w:rsidR="001548E0" w:rsidRPr="00B96C55">
        <w:rPr>
          <w:rFonts w:eastAsia="Calibri" w:cstheme="minorHAnsi"/>
          <w:bCs/>
          <w:sz w:val="24"/>
          <w:szCs w:val="24"/>
        </w:rPr>
        <w:t xml:space="preserve">ever Suez contracted with to do the inspection. </w:t>
      </w:r>
    </w:p>
    <w:p w14:paraId="68B1B512" w14:textId="77777777" w:rsidR="005B3AF1" w:rsidRPr="00B96C55" w:rsidRDefault="005B3AF1" w:rsidP="005B3AF1">
      <w:pPr>
        <w:pStyle w:val="ListParagraph"/>
        <w:spacing w:before="3"/>
        <w:ind w:left="1440"/>
        <w:jc w:val="both"/>
        <w:rPr>
          <w:rFonts w:eastAsia="Calibri" w:cstheme="minorHAnsi"/>
          <w:bCs/>
          <w:color w:val="FF0000"/>
          <w:sz w:val="24"/>
          <w:szCs w:val="24"/>
        </w:rPr>
      </w:pPr>
    </w:p>
    <w:p w14:paraId="52F1C1B6" w14:textId="543418CA" w:rsidR="005D4989" w:rsidRPr="00B96C55" w:rsidRDefault="00535631" w:rsidP="005B3AF1">
      <w:pPr>
        <w:spacing w:before="3"/>
        <w:rPr>
          <w:rFonts w:eastAsia="Calibri" w:cstheme="minorHAnsi"/>
          <w:b/>
          <w:bCs/>
          <w:color w:val="FF0000"/>
        </w:rPr>
      </w:pPr>
      <w:r w:rsidRPr="00B96C55">
        <w:rPr>
          <w:rFonts w:eastAsia="Calibri" w:cstheme="minorHAnsi"/>
          <w:b/>
          <w:bCs/>
        </w:rPr>
        <w:t xml:space="preserve">XII. </w:t>
      </w:r>
      <w:r w:rsidR="005B3AF1" w:rsidRPr="00B96C55">
        <w:rPr>
          <w:rFonts w:eastAsia="Calibri" w:cstheme="minorHAnsi"/>
          <w:b/>
          <w:bCs/>
        </w:rPr>
        <w:t>Motion to move into Executive Session pursuant to Public Officers Law Section 105</w:t>
      </w:r>
      <w:r w:rsidR="005B3AF1" w:rsidRPr="00B96C55">
        <w:rPr>
          <w:rFonts w:eastAsia="Calibri" w:cstheme="minorHAnsi"/>
          <w:b/>
          <w:bCs/>
        </w:rPr>
        <w:tab/>
      </w:r>
      <w:r w:rsidR="005D4989" w:rsidRPr="00B96C55">
        <w:rPr>
          <w:rFonts w:eastAsia="Calibri" w:cstheme="minorHAnsi"/>
          <w:b/>
          <w:bCs/>
        </w:rPr>
        <w:t xml:space="preserve"> at 5:07 pm to discuss financial matters, property acquisition, and personal matters (T. Monell, M. Sauerbrey). </w:t>
      </w:r>
      <w:r w:rsidR="005B3AF1" w:rsidRPr="00B96C55">
        <w:rPr>
          <w:rFonts w:eastAsia="Calibri" w:cstheme="minorHAnsi"/>
          <w:b/>
          <w:bCs/>
          <w:color w:val="FF0000"/>
        </w:rPr>
        <w:tab/>
      </w:r>
    </w:p>
    <w:p w14:paraId="047C5793" w14:textId="3666A214" w:rsidR="005B3AF1" w:rsidRPr="00B96C55" w:rsidRDefault="005D4989" w:rsidP="005B3AF1">
      <w:pPr>
        <w:spacing w:before="3"/>
        <w:rPr>
          <w:rFonts w:eastAsia="Calibri" w:cstheme="minorHAnsi"/>
          <w:b/>
          <w:bCs/>
          <w:color w:val="FF0000"/>
        </w:rPr>
      </w:pPr>
      <w:r w:rsidRPr="00B96C55">
        <w:rPr>
          <w:rFonts w:eastAsia="Calibri" w:cstheme="minorHAnsi"/>
          <w:b/>
          <w:bCs/>
          <w:color w:val="FF0000"/>
        </w:rPr>
        <w:tab/>
      </w:r>
      <w:r w:rsidRPr="00B96C55">
        <w:rPr>
          <w:rFonts w:eastAsia="Calibri" w:cstheme="minorHAnsi"/>
          <w:bCs/>
        </w:rPr>
        <w:t>Motion to adjourn Executive Session at 5:09 pm (E. Knolles, T. Monell)</w:t>
      </w:r>
      <w:r w:rsidR="005B3AF1" w:rsidRPr="00B96C55">
        <w:rPr>
          <w:rFonts w:eastAsia="Calibri" w:cstheme="minorHAnsi"/>
          <w:b/>
          <w:bCs/>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r w:rsidR="005B3AF1" w:rsidRPr="00B96C55">
        <w:rPr>
          <w:rFonts w:eastAsia="Calibri" w:cstheme="minorHAnsi"/>
          <w:b/>
          <w:bCs/>
          <w:color w:val="FF0000"/>
        </w:rPr>
        <w:tab/>
      </w:r>
    </w:p>
    <w:p w14:paraId="31384253" w14:textId="071CE92E" w:rsidR="005B3AF1" w:rsidRPr="00B96C55" w:rsidRDefault="00535631" w:rsidP="005B3AF1">
      <w:pPr>
        <w:spacing w:before="3"/>
        <w:rPr>
          <w:rFonts w:eastAsia="Calibri" w:cstheme="minorHAnsi"/>
          <w:bCs/>
          <w:color w:val="FF0000"/>
        </w:rPr>
      </w:pPr>
      <w:r w:rsidRPr="00B96C55">
        <w:rPr>
          <w:rFonts w:eastAsia="Calibri" w:cstheme="minorHAnsi"/>
          <w:b/>
          <w:bCs/>
        </w:rPr>
        <w:t xml:space="preserve">XIII. </w:t>
      </w:r>
      <w:r w:rsidR="005B3AF1" w:rsidRPr="00B96C55">
        <w:rPr>
          <w:rFonts w:eastAsia="Calibri" w:cstheme="minorHAnsi"/>
          <w:b/>
          <w:bCs/>
        </w:rPr>
        <w:t>Next Meeting:</w:t>
      </w:r>
      <w:r w:rsidR="005B3AF1" w:rsidRPr="00B96C55">
        <w:rPr>
          <w:rFonts w:eastAsia="Calibri" w:cstheme="minorHAnsi"/>
          <w:bCs/>
        </w:rPr>
        <w:t xml:space="preserve">  Wednesday March 3, 2020 </w:t>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r w:rsidR="005B3AF1" w:rsidRPr="00B96C55">
        <w:rPr>
          <w:rFonts w:eastAsia="Calibri" w:cstheme="minorHAnsi"/>
          <w:bCs/>
          <w:color w:val="FF0000"/>
        </w:rPr>
        <w:tab/>
      </w:r>
    </w:p>
    <w:p w14:paraId="56552C2A" w14:textId="7846ADF7" w:rsidR="005B3AF1" w:rsidRPr="00B96C55" w:rsidRDefault="00535631" w:rsidP="005B3AF1">
      <w:pPr>
        <w:spacing w:before="3"/>
        <w:rPr>
          <w:rFonts w:eastAsia="Calibri" w:cstheme="minorHAnsi"/>
          <w:b/>
          <w:bCs/>
        </w:rPr>
      </w:pPr>
      <w:r w:rsidRPr="00B96C55">
        <w:rPr>
          <w:rFonts w:eastAsia="Calibri" w:cstheme="minorHAnsi"/>
          <w:b/>
          <w:bCs/>
        </w:rPr>
        <w:t xml:space="preserve">XV. </w:t>
      </w:r>
      <w:r w:rsidR="005B3AF1" w:rsidRPr="00B96C55">
        <w:rPr>
          <w:rFonts w:eastAsia="Calibri" w:cstheme="minorHAnsi"/>
          <w:b/>
          <w:bCs/>
        </w:rPr>
        <w:t>Adjournment</w:t>
      </w:r>
      <w:r w:rsidR="005D4989" w:rsidRPr="00B96C55">
        <w:rPr>
          <w:rFonts w:eastAsia="Calibri" w:cstheme="minorHAnsi"/>
          <w:b/>
          <w:bCs/>
        </w:rPr>
        <w:t>-</w:t>
      </w:r>
      <w:r w:rsidR="005D4989" w:rsidRPr="00B96C55">
        <w:rPr>
          <w:rFonts w:eastAsia="Calibri" w:cstheme="minorHAnsi"/>
          <w:bCs/>
        </w:rPr>
        <w:t>Mr. Gowan motioned to adjourn the meeting at 5:12 pm.</w:t>
      </w:r>
    </w:p>
    <w:p w14:paraId="4EF08E30" w14:textId="77777777" w:rsidR="009F0BFE" w:rsidRPr="00B96C55" w:rsidRDefault="009F0BFE" w:rsidP="009F0BFE">
      <w:pPr>
        <w:spacing w:before="3"/>
        <w:rPr>
          <w:rFonts w:eastAsia="Calibri" w:cs="Calibri"/>
          <w:b/>
          <w:bCs/>
          <w:color w:val="FF0000"/>
        </w:rPr>
      </w:pPr>
    </w:p>
    <w:p w14:paraId="27FA8BE0" w14:textId="77777777" w:rsidR="009F0BFE" w:rsidRPr="00B96C55" w:rsidRDefault="009F0BFE">
      <w:pPr>
        <w:rPr>
          <w:b/>
          <w:noProof/>
        </w:rPr>
      </w:pPr>
    </w:p>
    <w:sectPr w:rsidR="009F0BFE" w:rsidRPr="00B96C55" w:rsidSect="00234139">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EA779" w14:textId="77777777" w:rsidR="00E42275" w:rsidRDefault="00E42275" w:rsidP="00E42275">
      <w:r>
        <w:separator/>
      </w:r>
    </w:p>
  </w:endnote>
  <w:endnote w:type="continuationSeparator" w:id="0">
    <w:p w14:paraId="56F10F01" w14:textId="77777777" w:rsidR="00E42275" w:rsidRDefault="00E42275" w:rsidP="00E4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A3415" w14:textId="77777777" w:rsidR="00E42275" w:rsidRDefault="00E42275" w:rsidP="00E42275">
      <w:r>
        <w:separator/>
      </w:r>
    </w:p>
  </w:footnote>
  <w:footnote w:type="continuationSeparator" w:id="0">
    <w:p w14:paraId="1284E259" w14:textId="77777777" w:rsidR="00E42275" w:rsidRDefault="00E42275" w:rsidP="00E42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B772EC445FB4F6EA62B3568B05DB3A7"/>
      </w:placeholder>
      <w:temporary/>
      <w:showingPlcHdr/>
      <w15:appearance w15:val="hidden"/>
    </w:sdtPr>
    <w:sdtEndPr/>
    <w:sdtContent>
      <w:p w14:paraId="48430B92" w14:textId="721A7DF5" w:rsidR="00E42275" w:rsidRDefault="00E42275">
        <w:pPr>
          <w:pStyle w:val="Header"/>
        </w:pPr>
        <w:r>
          <w:t>[Type here]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444"/>
    <w:multiLevelType w:val="hybridMultilevel"/>
    <w:tmpl w:val="9D0A1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2A06B15"/>
    <w:multiLevelType w:val="hybridMultilevel"/>
    <w:tmpl w:val="B81EF7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7963C1C"/>
    <w:multiLevelType w:val="hybridMultilevel"/>
    <w:tmpl w:val="D7BA8290"/>
    <w:lvl w:ilvl="0" w:tplc="2800D05A">
      <w:start w:val="1"/>
      <w:numFmt w:val="lowerLetter"/>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86356F"/>
    <w:multiLevelType w:val="hybridMultilevel"/>
    <w:tmpl w:val="4CD613E6"/>
    <w:lvl w:ilvl="0" w:tplc="A4AE35E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D85FB9"/>
    <w:multiLevelType w:val="hybridMultilevel"/>
    <w:tmpl w:val="878A580E"/>
    <w:lvl w:ilvl="0" w:tplc="66AAE25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095560"/>
    <w:multiLevelType w:val="hybridMultilevel"/>
    <w:tmpl w:val="46942F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E4E6CDB"/>
    <w:multiLevelType w:val="hybridMultilevel"/>
    <w:tmpl w:val="29B676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E98214F"/>
    <w:multiLevelType w:val="hybridMultilevel"/>
    <w:tmpl w:val="0170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D1F0E"/>
    <w:multiLevelType w:val="hybridMultilevel"/>
    <w:tmpl w:val="615A2500"/>
    <w:lvl w:ilvl="0" w:tplc="3948E72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A83BA3"/>
    <w:multiLevelType w:val="hybridMultilevel"/>
    <w:tmpl w:val="51A24190"/>
    <w:lvl w:ilvl="0" w:tplc="119E3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81FEC"/>
    <w:multiLevelType w:val="hybridMultilevel"/>
    <w:tmpl w:val="128012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89172B4"/>
    <w:multiLevelType w:val="hybridMultilevel"/>
    <w:tmpl w:val="89BE9E2C"/>
    <w:lvl w:ilvl="0" w:tplc="A1B65746">
      <w:start w:val="1"/>
      <w:numFmt w:val="upp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E708AF"/>
    <w:multiLevelType w:val="hybridMultilevel"/>
    <w:tmpl w:val="964EA406"/>
    <w:lvl w:ilvl="0" w:tplc="9F3C55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2E3BC4"/>
    <w:multiLevelType w:val="hybridMultilevel"/>
    <w:tmpl w:val="3EBC17C0"/>
    <w:lvl w:ilvl="0" w:tplc="A16079FE">
      <w:start w:val="1"/>
      <w:numFmt w:val="upperRoman"/>
      <w:lvlText w:val="%1."/>
      <w:lvlJc w:val="left"/>
      <w:pPr>
        <w:ind w:left="1170" w:hanging="72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01E45"/>
    <w:multiLevelType w:val="hybridMultilevel"/>
    <w:tmpl w:val="7F44D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D52E0"/>
    <w:multiLevelType w:val="hybridMultilevel"/>
    <w:tmpl w:val="C01EF98A"/>
    <w:lvl w:ilvl="0" w:tplc="E81620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443338"/>
    <w:multiLevelType w:val="hybridMultilevel"/>
    <w:tmpl w:val="357E9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3F00B72"/>
    <w:multiLevelType w:val="hybridMultilevel"/>
    <w:tmpl w:val="00BA61AA"/>
    <w:lvl w:ilvl="0" w:tplc="1B9812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9258F"/>
    <w:multiLevelType w:val="hybridMultilevel"/>
    <w:tmpl w:val="CFF47E6A"/>
    <w:lvl w:ilvl="0" w:tplc="60D0A7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A33590F"/>
    <w:multiLevelType w:val="hybridMultilevel"/>
    <w:tmpl w:val="F7A064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E107A84"/>
    <w:multiLevelType w:val="hybridMultilevel"/>
    <w:tmpl w:val="3B84B1DC"/>
    <w:lvl w:ilvl="0" w:tplc="E84096FE">
      <w:start w:val="1"/>
      <w:numFmt w:val="upp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2C026A"/>
    <w:multiLevelType w:val="hybridMultilevel"/>
    <w:tmpl w:val="79B22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68082A"/>
    <w:multiLevelType w:val="hybridMultilevel"/>
    <w:tmpl w:val="5BCC2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596918"/>
    <w:multiLevelType w:val="hybridMultilevel"/>
    <w:tmpl w:val="4E884258"/>
    <w:lvl w:ilvl="0" w:tplc="EE38A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6A7295"/>
    <w:multiLevelType w:val="hybridMultilevel"/>
    <w:tmpl w:val="EF0C2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18C5023"/>
    <w:multiLevelType w:val="hybridMultilevel"/>
    <w:tmpl w:val="9036E950"/>
    <w:lvl w:ilvl="0" w:tplc="97B47838">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B5EA4"/>
    <w:multiLevelType w:val="hybridMultilevel"/>
    <w:tmpl w:val="3B049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E960F3"/>
    <w:multiLevelType w:val="hybridMultilevel"/>
    <w:tmpl w:val="00E25020"/>
    <w:lvl w:ilvl="0" w:tplc="38403FE8">
      <w:start w:val="11"/>
      <w:numFmt w:val="upperRoman"/>
      <w:lvlText w:val="%1."/>
      <w:lvlJc w:val="left"/>
      <w:pPr>
        <w:ind w:left="1080" w:hanging="720"/>
      </w:pPr>
      <w:rPr>
        <w:rFonts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6E563C"/>
    <w:multiLevelType w:val="hybridMultilevel"/>
    <w:tmpl w:val="9EBAE47A"/>
    <w:lvl w:ilvl="0" w:tplc="BA2EFDBA">
      <w:start w:val="1"/>
      <w:numFmt w:val="upperLetter"/>
      <w:lvlText w:val="%1."/>
      <w:lvlJc w:val="left"/>
      <w:pPr>
        <w:ind w:left="1080" w:hanging="360"/>
      </w:pPr>
      <w:rPr>
        <w:rFonts w:eastAsia="Calibri"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A81EF0"/>
    <w:multiLevelType w:val="hybridMultilevel"/>
    <w:tmpl w:val="E4065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12"/>
  </w:num>
  <w:num w:numId="3">
    <w:abstractNumId w:val="11"/>
  </w:num>
  <w:num w:numId="4">
    <w:abstractNumId w:val="3"/>
  </w:num>
  <w:num w:numId="5">
    <w:abstractNumId w:val="4"/>
  </w:num>
  <w:num w:numId="6">
    <w:abstractNumId w:val="8"/>
  </w:num>
  <w:num w:numId="7">
    <w:abstractNumId w:val="23"/>
  </w:num>
  <w:num w:numId="8">
    <w:abstractNumId w:val="26"/>
  </w:num>
  <w:num w:numId="9">
    <w:abstractNumId w:val="17"/>
  </w:num>
  <w:num w:numId="10">
    <w:abstractNumId w:val="29"/>
  </w:num>
  <w:num w:numId="11">
    <w:abstractNumId w:val="18"/>
  </w:num>
  <w:num w:numId="12">
    <w:abstractNumId w:val="16"/>
  </w:num>
  <w:num w:numId="13">
    <w:abstractNumId w:val="21"/>
  </w:num>
  <w:num w:numId="14">
    <w:abstractNumId w:val="27"/>
  </w:num>
  <w:num w:numId="15">
    <w:abstractNumId w:val="9"/>
  </w:num>
  <w:num w:numId="16">
    <w:abstractNumId w:val="13"/>
  </w:num>
  <w:num w:numId="17">
    <w:abstractNumId w:val="19"/>
  </w:num>
  <w:num w:numId="18">
    <w:abstractNumId w:val="0"/>
  </w:num>
  <w:num w:numId="19">
    <w:abstractNumId w:val="24"/>
  </w:num>
  <w:num w:numId="20">
    <w:abstractNumId w:val="14"/>
  </w:num>
  <w:num w:numId="21">
    <w:abstractNumId w:val="22"/>
  </w:num>
  <w:num w:numId="22">
    <w:abstractNumId w:val="15"/>
  </w:num>
  <w:num w:numId="23">
    <w:abstractNumId w:val="25"/>
  </w:num>
  <w:num w:numId="24">
    <w:abstractNumId w:val="1"/>
  </w:num>
  <w:num w:numId="25">
    <w:abstractNumId w:val="7"/>
  </w:num>
  <w:num w:numId="26">
    <w:abstractNumId w:val="5"/>
  </w:num>
  <w:num w:numId="27">
    <w:abstractNumId w:val="28"/>
  </w:num>
  <w:num w:numId="28">
    <w:abstractNumId w:val="2"/>
  </w:num>
  <w:num w:numId="29">
    <w:abstractNumId w:val="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39"/>
    <w:rsid w:val="00055C81"/>
    <w:rsid w:val="00120F5C"/>
    <w:rsid w:val="00127221"/>
    <w:rsid w:val="00154374"/>
    <w:rsid w:val="001548E0"/>
    <w:rsid w:val="0019600A"/>
    <w:rsid w:val="001B28AD"/>
    <w:rsid w:val="001D1102"/>
    <w:rsid w:val="001E6343"/>
    <w:rsid w:val="001F7CF1"/>
    <w:rsid w:val="00234139"/>
    <w:rsid w:val="00237B1B"/>
    <w:rsid w:val="002820FC"/>
    <w:rsid w:val="00293E18"/>
    <w:rsid w:val="002B0127"/>
    <w:rsid w:val="002C4D61"/>
    <w:rsid w:val="003400F6"/>
    <w:rsid w:val="0039770B"/>
    <w:rsid w:val="003D241A"/>
    <w:rsid w:val="004117A6"/>
    <w:rsid w:val="00460B16"/>
    <w:rsid w:val="0049250C"/>
    <w:rsid w:val="004E0617"/>
    <w:rsid w:val="00504FD0"/>
    <w:rsid w:val="00511E46"/>
    <w:rsid w:val="00535631"/>
    <w:rsid w:val="0055175C"/>
    <w:rsid w:val="005B3AF1"/>
    <w:rsid w:val="005C42F5"/>
    <w:rsid w:val="005D4989"/>
    <w:rsid w:val="00650DDF"/>
    <w:rsid w:val="006F1347"/>
    <w:rsid w:val="006F339D"/>
    <w:rsid w:val="006F420E"/>
    <w:rsid w:val="00737B18"/>
    <w:rsid w:val="00910082"/>
    <w:rsid w:val="00963801"/>
    <w:rsid w:val="00982557"/>
    <w:rsid w:val="00995665"/>
    <w:rsid w:val="009A1468"/>
    <w:rsid w:val="009C27CD"/>
    <w:rsid w:val="009F0BFE"/>
    <w:rsid w:val="00A962A8"/>
    <w:rsid w:val="00AA3055"/>
    <w:rsid w:val="00B46E82"/>
    <w:rsid w:val="00B66DEF"/>
    <w:rsid w:val="00B81BCB"/>
    <w:rsid w:val="00B96C55"/>
    <w:rsid w:val="00C1685C"/>
    <w:rsid w:val="00C26060"/>
    <w:rsid w:val="00C76FE5"/>
    <w:rsid w:val="00C90665"/>
    <w:rsid w:val="00D329FA"/>
    <w:rsid w:val="00E2310A"/>
    <w:rsid w:val="00E42275"/>
    <w:rsid w:val="00E57BFC"/>
    <w:rsid w:val="00E63429"/>
    <w:rsid w:val="00F36F03"/>
    <w:rsid w:val="00F85574"/>
    <w:rsid w:val="00FD6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06B2"/>
  <w14:defaultImageDpi w14:val="32767"/>
  <w15:docId w15:val="{F1D79C70-34AF-4775-9914-5F305418B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139"/>
  </w:style>
  <w:style w:type="paragraph" w:styleId="Heading2">
    <w:name w:val="heading 2"/>
    <w:basedOn w:val="Normal"/>
    <w:link w:val="Heading2Char"/>
    <w:uiPriority w:val="1"/>
    <w:qFormat/>
    <w:rsid w:val="00650DDF"/>
    <w:pPr>
      <w:widowControl w:val="0"/>
      <w:ind w:left="348"/>
      <w:outlineLvl w:val="1"/>
    </w:pPr>
    <w:rPr>
      <w:rFonts w:ascii="Calibri" w:eastAsia="Calibri" w:hAnsi="Calibri"/>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275"/>
    <w:pPr>
      <w:tabs>
        <w:tab w:val="center" w:pos="4680"/>
        <w:tab w:val="right" w:pos="9360"/>
      </w:tabs>
    </w:pPr>
  </w:style>
  <w:style w:type="character" w:customStyle="1" w:styleId="HeaderChar">
    <w:name w:val="Header Char"/>
    <w:basedOn w:val="DefaultParagraphFont"/>
    <w:link w:val="Header"/>
    <w:uiPriority w:val="99"/>
    <w:rsid w:val="00E42275"/>
  </w:style>
  <w:style w:type="paragraph" w:styleId="Footer">
    <w:name w:val="footer"/>
    <w:basedOn w:val="Normal"/>
    <w:link w:val="FooterChar"/>
    <w:uiPriority w:val="99"/>
    <w:unhideWhenUsed/>
    <w:rsid w:val="00E42275"/>
    <w:pPr>
      <w:tabs>
        <w:tab w:val="center" w:pos="4680"/>
        <w:tab w:val="right" w:pos="9360"/>
      </w:tabs>
    </w:pPr>
  </w:style>
  <w:style w:type="character" w:customStyle="1" w:styleId="FooterChar">
    <w:name w:val="Footer Char"/>
    <w:basedOn w:val="DefaultParagraphFont"/>
    <w:link w:val="Footer"/>
    <w:uiPriority w:val="99"/>
    <w:rsid w:val="00E42275"/>
  </w:style>
  <w:style w:type="character" w:customStyle="1" w:styleId="Heading2Char">
    <w:name w:val="Heading 2 Char"/>
    <w:basedOn w:val="DefaultParagraphFont"/>
    <w:link w:val="Heading2"/>
    <w:uiPriority w:val="1"/>
    <w:rsid w:val="00650DDF"/>
    <w:rPr>
      <w:rFonts w:ascii="Calibri" w:eastAsia="Calibri" w:hAnsi="Calibri"/>
      <w:b/>
      <w:bCs/>
      <w:sz w:val="23"/>
      <w:szCs w:val="23"/>
    </w:rPr>
  </w:style>
  <w:style w:type="paragraph" w:styleId="ListParagraph">
    <w:name w:val="List Paragraph"/>
    <w:basedOn w:val="Normal"/>
    <w:uiPriority w:val="1"/>
    <w:qFormat/>
    <w:rsid w:val="00650DDF"/>
    <w:pPr>
      <w:widowControl w:val="0"/>
    </w:pPr>
    <w:rPr>
      <w:sz w:val="22"/>
      <w:szCs w:val="22"/>
    </w:rPr>
  </w:style>
  <w:style w:type="character" w:styleId="Hyperlink">
    <w:name w:val="Hyperlink"/>
    <w:basedOn w:val="DefaultParagraphFont"/>
    <w:uiPriority w:val="99"/>
    <w:unhideWhenUsed/>
    <w:rsid w:val="00650D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file:///G:\IDA\IDA%20Agendas%20&amp;%20Minutes\2021\February\DRAFT%201-6-2021%20TCIDA%20Regular%20Board%20Meeting%20Minutes.pdf" TargetMode="External"/><Relationship Id="rId13" Type="http://schemas.openxmlformats.org/officeDocument/2006/relationships/hyperlink" Target="file:///\\tioganet.co.tioga.ny.us\Users\56%20Main%20Users\GriffithsM\Documents\TEAM%20Tioga%20Branding\2020%20Site%20Visit%20Employee%20Verificatio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tioganet.co.tioga.ny.us\Users\56%20Main%20Users\GriffithsM\Documents\TEAM%20Tioga%20Branding\TRANSACTION%20DETAIL%20JAN%202021.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tioganet.co.tioga.ny.us\Group\IDA\IDA%20Agendas%20&amp;%20Minutes\2021\January\RJCorman%20Request.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tioganet.co.tioga.ny.us\Users\56%20Main%20Users\GriffithsM\Documents\TEAM%20Tioga%20Branding\P&amp;L%20JAN%202021.pdf" TargetMode="External"/><Relationship Id="rId5" Type="http://schemas.openxmlformats.org/officeDocument/2006/relationships/footnotes" Target="footnotes.xml"/><Relationship Id="rId15" Type="http://schemas.openxmlformats.org/officeDocument/2006/relationships/hyperlink" Target="file:///\\tioganet.co.tioga.ny.us\Users\56%20Main%20Users\GriffithsM\Documents\TEAM%20Tioga%20Branding\IDA%20Social%20Media%20RFP.pdf" TargetMode="External"/><Relationship Id="rId10" Type="http://schemas.openxmlformats.org/officeDocument/2006/relationships/hyperlink" Target="file:///\\tioganet.co.tioga.ny.us\Users\56%20Main%20Users\GriffithsM\Documents\TEAM%20Tioga%20Branding\BALANCE%20SHEET%20JAN%202021.pdf"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file:///\\tioganet.co.tioga.ny.us\Users\56%20Main%20Users\GriffithsM\Documents\TEAM%20Tioga%20Branding\DRAFT%201-6-2021%20TCIDA%20Annual%20Board%20Meeting%20Minutes.pdf" TargetMode="External"/><Relationship Id="rId14" Type="http://schemas.openxmlformats.org/officeDocument/2006/relationships/hyperlink" Target="file:///\\tioganet.co.tioga.ny.us\Users\56%20Main%20Users\GriffithsM\Documents\TEAM%20Tioga%20Branding\DRI%20Report_202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772EC445FB4F6EA62B3568B05DB3A7"/>
        <w:category>
          <w:name w:val="General"/>
          <w:gallery w:val="placeholder"/>
        </w:category>
        <w:types>
          <w:type w:val="bbPlcHdr"/>
        </w:types>
        <w:behaviors>
          <w:behavior w:val="content"/>
        </w:behaviors>
        <w:guid w:val="{B88AC156-2CF2-4EF7-9053-954C08FCE570}"/>
      </w:docPartPr>
      <w:docPartBody>
        <w:p w:rsidR="008422A4" w:rsidRDefault="003F4F28" w:rsidP="003F4F28">
          <w:pPr>
            <w:pStyle w:val="DB772EC445FB4F6EA62B3568B05DB3A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28"/>
    <w:rsid w:val="003F4F28"/>
    <w:rsid w:val="0084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772EC445FB4F6EA62B3568B05DB3A7">
    <w:name w:val="DB772EC445FB4F6EA62B3568B05DB3A7"/>
    <w:rsid w:val="003F4F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Tinney</dc:creator>
  <cp:lastModifiedBy>Griffiths, Megan</cp:lastModifiedBy>
  <cp:revision>2</cp:revision>
  <cp:lastPrinted>2020-09-03T16:21:00Z</cp:lastPrinted>
  <dcterms:created xsi:type="dcterms:W3CDTF">2021-03-04T21:18:00Z</dcterms:created>
  <dcterms:modified xsi:type="dcterms:W3CDTF">2021-03-04T21:18:00Z</dcterms:modified>
</cp:coreProperties>
</file>